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right="-2"/>
        <w:jc w:val="center"/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2657927</wp:posOffset>
            </wp:positionH>
            <wp:positionV relativeFrom="page">
              <wp:posOffset>447675</wp:posOffset>
            </wp:positionV>
            <wp:extent cx="550545" cy="76898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50545" cy="76898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widowControl w:val="1"/>
        <w:ind/>
        <w:jc w:val="center"/>
      </w:pPr>
      <w:r>
        <w:t xml:space="preserve">                                                                                                                               </w:t>
      </w:r>
    </w:p>
    <w:p w14:paraId="04000000">
      <w:pPr>
        <w:widowControl w:val="1"/>
        <w:ind/>
        <w:jc w:val="center"/>
      </w:pPr>
      <w:r>
        <w:t xml:space="preserve"> </w:t>
      </w:r>
    </w:p>
    <w:p w14:paraId="05000000">
      <w:pPr>
        <w:widowControl w:val="1"/>
        <w:ind/>
        <w:jc w:val="center"/>
      </w:pPr>
    </w:p>
    <w:p w14:paraId="06000000">
      <w:pPr>
        <w:widowControl w:val="1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7000000">
      <w:pPr>
        <w:widowControl w:val="1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8000000">
      <w:pPr>
        <w:widowControl w:val="1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</w:t>
      </w:r>
    </w:p>
    <w:p w14:paraId="0A000000">
      <w:pPr>
        <w:widowControl w:val="1"/>
        <w:ind/>
        <w:jc w:val="center"/>
        <w:outlineLvl w:val="0"/>
        <w:rPr>
          <w:spacing w:val="-6"/>
          <w:sz w:val="28"/>
        </w:rPr>
      </w:pPr>
      <w:r>
        <w:rPr>
          <w:spacing w:val="-6"/>
          <w:sz w:val="28"/>
        </w:rPr>
        <w:t>СОБРАНИЕ ДЕПУТАТОВ НИЖНЕПОПОВСКОГО СЕЛЬСКОГО ПОСЕЛЕНИЯ</w:t>
      </w:r>
    </w:p>
    <w:p w14:paraId="0B000000">
      <w:pPr>
        <w:widowControl w:val="1"/>
        <w:ind/>
        <w:jc w:val="center"/>
        <w:rPr>
          <w:b w:val="1"/>
          <w:sz w:val="32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pacing w:val="-6"/>
          <w:sz w:val="28"/>
        </w:rPr>
        <w:t>Р Е Ш Е Н И Е</w:t>
      </w:r>
      <w:r>
        <w:rPr>
          <w:sz w:val="28"/>
        </w:rPr>
        <w:t xml:space="preserve"> № ___</w:t>
      </w:r>
    </w:p>
    <w:p w14:paraId="0D000000">
      <w:pPr>
        <w:widowControl w:val="1"/>
        <w:spacing w:beforeAutospacing="on" w:line="240" w:lineRule="auto"/>
        <w:ind w:right="255"/>
        <w:jc w:val="center"/>
        <w:rPr>
          <w:sz w:val="28"/>
        </w:rPr>
      </w:pPr>
      <w:r>
        <w:rPr>
          <w:sz w:val="28"/>
        </w:rPr>
        <w:t>Об утверждении Реестра муниципальных должностей</w:t>
      </w:r>
      <w:r>
        <w:rPr>
          <w:sz w:val="28"/>
        </w:rPr>
        <w:t xml:space="preserve"> и должностей муниципальной службы в муниципальном образовании </w:t>
      </w:r>
      <w:r>
        <w:rPr>
          <w:sz w:val="28"/>
        </w:rPr>
        <w:t xml:space="preserve">«Нижнепоповское </w:t>
      </w:r>
      <w:r>
        <w:rPr>
          <w:sz w:val="28"/>
        </w:rPr>
        <w:t xml:space="preserve">сельское поселение» </w:t>
      </w:r>
      <w:r>
        <w:rPr>
          <w:sz w:val="28"/>
        </w:rPr>
        <w:t>Белокалитвинског</w:t>
      </w:r>
      <w:r>
        <w:rPr>
          <w:sz w:val="28"/>
        </w:rPr>
        <w:t>о района Ростовской области»</w:t>
      </w:r>
    </w:p>
    <w:tbl>
      <w:tblPr>
        <w:tblStyle w:val="Style_2"/>
        <w:tblW w:type="auto" w:w="0"/>
        <w:tblLayout w:type="fixed"/>
      </w:tblPr>
      <w:tblGrid>
        <w:gridCol w:w="3246"/>
        <w:gridCol w:w="3173"/>
        <w:gridCol w:w="3269"/>
      </w:tblGrid>
      <w:tr>
        <w:trPr>
          <w:trHeight w:hRule="atLeast" w:val="830"/>
        </w:trPr>
        <w:tc>
          <w:tcPr>
            <w:tcW w:type="dxa" w:w="3246"/>
            <w:shd w:fill="FFFFFF" w:val="clear"/>
          </w:tcPr>
          <w:p w14:paraId="0E000000">
            <w:pPr>
              <w:widowControl w:val="0"/>
              <w:spacing w:line="276" w:lineRule="auto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Принято</w:t>
            </w:r>
          </w:p>
          <w:p w14:paraId="0F000000">
            <w:pPr>
              <w:widowControl w:val="0"/>
              <w:spacing w:line="276" w:lineRule="auto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Собранием депутатов</w:t>
            </w:r>
          </w:p>
        </w:tc>
        <w:tc>
          <w:tcPr>
            <w:tcW w:type="dxa" w:w="3173"/>
            <w:shd w:fill="FFFFFF" w:val="clear"/>
          </w:tcPr>
          <w:p w14:paraId="10000000">
            <w:pPr>
              <w:widowControl w:val="0"/>
              <w:spacing w:line="276" w:lineRule="auto"/>
              <w:ind w:firstLine="709"/>
              <w:jc w:val="center"/>
              <w:rPr>
                <w:color w:val="00000A"/>
                <w:sz w:val="28"/>
              </w:rPr>
            </w:pPr>
          </w:p>
        </w:tc>
        <w:tc>
          <w:tcPr>
            <w:tcW w:type="dxa" w:w="3269"/>
            <w:shd w:fill="FFFFFF" w:val="clear"/>
          </w:tcPr>
          <w:p w14:paraId="11000000">
            <w:pPr>
              <w:widowControl w:val="0"/>
              <w:spacing w:line="276" w:lineRule="auto"/>
              <w:ind/>
              <w:rPr>
                <w:color w:val="00000A"/>
                <w:sz w:val="28"/>
              </w:rPr>
            </w:pPr>
          </w:p>
          <w:p w14:paraId="12000000">
            <w:pPr>
              <w:widowControl w:val="0"/>
              <w:spacing w:line="276" w:lineRule="auto"/>
              <w:ind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___.______</w:t>
            </w:r>
            <w:r>
              <w:rPr>
                <w:color w:val="00000A"/>
                <w:sz w:val="28"/>
              </w:rPr>
              <w:t xml:space="preserve"> 2026</w:t>
            </w:r>
            <w:r>
              <w:rPr>
                <w:color w:val="00000A"/>
                <w:sz w:val="28"/>
              </w:rPr>
              <w:t xml:space="preserve"> года</w:t>
            </w:r>
          </w:p>
        </w:tc>
      </w:tr>
    </w:tbl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Областным законом от 9 октября 2007 года № 787-ЗС «О Реестре муниципальных должностей и Реестре должностей муниципальной службы в Ростовской области», руководствуясь решением Собрания депутатов от </w:t>
      </w:r>
      <w:r>
        <w:rPr>
          <w:sz w:val="28"/>
        </w:rPr>
        <w:t>04.07</w:t>
      </w:r>
      <w:r>
        <w:rPr>
          <w:sz w:val="28"/>
        </w:rPr>
        <w:t>.2024 № 95</w:t>
      </w:r>
      <w:r>
        <w:rPr>
          <w:sz w:val="28"/>
        </w:rPr>
        <w:t xml:space="preserve"> </w:t>
      </w:r>
      <w:r>
        <w:rPr>
          <w:sz w:val="28"/>
        </w:rPr>
        <w:t>«О принятии Устава муниципального образования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области» Собрание депутатов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14000000">
      <w:pPr>
        <w:widowControl w:val="1"/>
        <w:ind w:firstLine="709"/>
        <w:jc w:val="center"/>
        <w:rPr>
          <w:sz w:val="28"/>
        </w:rPr>
      </w:pPr>
    </w:p>
    <w:p w14:paraId="15000000">
      <w:pPr>
        <w:widowControl w:val="1"/>
        <w:ind w:firstLine="709"/>
        <w:jc w:val="center"/>
        <w:rPr>
          <w:sz w:val="28"/>
        </w:rPr>
      </w:pPr>
      <w:r>
        <w:rPr>
          <w:sz w:val="28"/>
        </w:rPr>
        <w:t>РЕШИЛО:</w:t>
      </w:r>
    </w:p>
    <w:p w14:paraId="16000000">
      <w:pPr>
        <w:widowControl w:val="1"/>
        <w:ind w:firstLine="709"/>
        <w:jc w:val="center"/>
        <w:rPr>
          <w:sz w:val="28"/>
        </w:rPr>
      </w:pPr>
    </w:p>
    <w:p w14:paraId="17000000">
      <w:pPr>
        <w:pStyle w:val="Style_3"/>
        <w:widowControl w:val="1"/>
        <w:ind w:firstLine="425"/>
        <w:jc w:val="both"/>
        <w:rPr>
          <w:sz w:val="28"/>
        </w:rPr>
      </w:pPr>
      <w:r>
        <w:rPr>
          <w:sz w:val="28"/>
        </w:rPr>
        <w:t>1. Утвердить Реестр муниципальных должностей в муниципальном образовании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Ростовской области согласно 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"https://www.donland.ru/documents/2200/#pril1"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приложению №1</w:t>
      </w:r>
      <w:r>
        <w:rPr>
          <w:color w:val="000000"/>
          <w:sz w:val="28"/>
        </w:rPr>
        <w:fldChar w:fldCharType="end"/>
      </w:r>
      <w:r>
        <w:rPr>
          <w:sz w:val="28"/>
        </w:rPr>
        <w:t> к настоящему решению.</w:t>
      </w:r>
    </w:p>
    <w:p w14:paraId="18000000">
      <w:pPr>
        <w:pStyle w:val="Style_3"/>
        <w:widowControl w:val="1"/>
        <w:ind w:firstLine="425"/>
        <w:jc w:val="both"/>
        <w:rPr>
          <w:sz w:val="28"/>
        </w:rPr>
      </w:pPr>
      <w:r>
        <w:rPr>
          <w:sz w:val="28"/>
        </w:rPr>
        <w:t>2. Утвердить Реестр должностей муниципальной службы в муниципальном образовании 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 согласно приложению № 2 к настоящему решению.</w:t>
      </w:r>
    </w:p>
    <w:p w14:paraId="19000000">
      <w:pPr>
        <w:pStyle w:val="Style_3"/>
        <w:widowControl w:val="1"/>
        <w:ind w:firstLine="425"/>
        <w:jc w:val="both"/>
        <w:rPr>
          <w:color w:val="00000A"/>
          <w:sz w:val="28"/>
        </w:rPr>
      </w:pPr>
      <w:r>
        <w:rPr>
          <w:color w:val="00000A"/>
          <w:sz w:val="28"/>
        </w:rPr>
        <w:t>3</w:t>
      </w:r>
      <w:r>
        <w:rPr>
          <w:color w:val="00000A"/>
          <w:sz w:val="28"/>
        </w:rPr>
        <w:t xml:space="preserve">. Признать утратившими силу решения Собрания депутатов </w:t>
      </w:r>
      <w:r>
        <w:rPr>
          <w:color w:val="00000A"/>
          <w:sz w:val="28"/>
        </w:rPr>
        <w:t>Нижнепоповского</w:t>
      </w:r>
      <w:r>
        <w:rPr>
          <w:color w:val="00000A"/>
          <w:sz w:val="28"/>
        </w:rPr>
        <w:t xml:space="preserve"> сельского поселения:</w:t>
      </w:r>
    </w:p>
    <w:p w14:paraId="1A000000">
      <w:pPr>
        <w:pStyle w:val="Style_3"/>
        <w:widowControl w:val="1"/>
        <w:numPr>
          <w:numId w:val="1"/>
        </w:numPr>
        <w:ind w:firstLine="0" w:left="0"/>
        <w:jc w:val="both"/>
        <w:rPr>
          <w:color w:val="00000A"/>
          <w:sz w:val="28"/>
        </w:rPr>
      </w:pPr>
      <w:r>
        <w:rPr>
          <w:color w:val="00000A"/>
          <w:sz w:val="28"/>
        </w:rPr>
        <w:t>от 27.10.2017</w:t>
      </w:r>
      <w:r>
        <w:rPr>
          <w:color w:val="00000A"/>
          <w:sz w:val="28"/>
        </w:rPr>
        <w:t xml:space="preserve"> № 44</w:t>
      </w:r>
      <w:r>
        <w:rPr>
          <w:color w:val="00000A"/>
          <w:sz w:val="28"/>
        </w:rPr>
        <w:t xml:space="preserve"> «</w:t>
      </w:r>
      <w:r>
        <w:rPr>
          <w:color w:val="000000"/>
          <w:sz w:val="28"/>
        </w:rPr>
        <w:t>О внесении изменений в решение Собрания депутатов Нижнепоповского сельского поселения от 14.12.2016 №16</w:t>
      </w:r>
      <w:r>
        <w:rPr>
          <w:color w:val="00000A"/>
          <w:sz w:val="28"/>
        </w:rPr>
        <w:t>»;</w:t>
      </w:r>
    </w:p>
    <w:p w14:paraId="1B000000">
      <w:pPr>
        <w:pStyle w:val="Style_3"/>
        <w:widowControl w:val="1"/>
        <w:numPr>
          <w:numId w:val="1"/>
        </w:numPr>
        <w:ind w:firstLine="0" w:left="0"/>
        <w:jc w:val="both"/>
        <w:rPr>
          <w:color w:val="00000A"/>
          <w:sz w:val="28"/>
        </w:rPr>
      </w:pPr>
      <w:r>
        <w:rPr>
          <w:color w:val="00000A"/>
          <w:sz w:val="28"/>
        </w:rPr>
        <w:t>от 14.12.2016 № 16 № «</w:t>
      </w:r>
      <w:r>
        <w:rPr>
          <w:color w:val="000000"/>
          <w:sz w:val="28"/>
        </w:rPr>
        <w:t>Об утверждении Реестра муниципальных должностей и Реестра должностей муниципальной службы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Нижнепоповском</w:t>
      </w:r>
      <w:r>
        <w:rPr>
          <w:sz w:val="28"/>
        </w:rPr>
        <w:t xml:space="preserve"> сельском поселении».</w:t>
      </w:r>
    </w:p>
    <w:p w14:paraId="1C000000">
      <w:pPr>
        <w:pStyle w:val="Style_3"/>
        <w:widowControl w:val="1"/>
        <w:ind w:firstLine="425"/>
        <w:jc w:val="both"/>
        <w:rPr>
          <w:sz w:val="28"/>
        </w:rPr>
      </w:pPr>
      <w:r>
        <w:rPr>
          <w:sz w:val="28"/>
        </w:rPr>
        <w:t>4. Решение вступает в силу со дня официального опубликования</w:t>
      </w:r>
      <w:r>
        <w:rPr>
          <w:sz w:val="28"/>
        </w:rPr>
        <w:t xml:space="preserve"> и применяется </w:t>
      </w:r>
      <w:r>
        <w:rPr>
          <w:sz w:val="28"/>
        </w:rPr>
        <w:t>к</w:t>
      </w:r>
      <w:r>
        <w:rPr>
          <w:sz w:val="28"/>
        </w:rPr>
        <w:t xml:space="preserve"> правоотношениям, возникшим с 13 февраля 2026 года</w:t>
      </w:r>
      <w:r>
        <w:rPr>
          <w:sz w:val="28"/>
        </w:rPr>
        <w:t xml:space="preserve">. </w:t>
      </w:r>
    </w:p>
    <w:p w14:paraId="1D000000">
      <w:pPr>
        <w:pStyle w:val="Style_3"/>
        <w:widowControl w:val="1"/>
        <w:ind w:firstLine="425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решения возложить на постоянную комиссию по вопросам местного самоуправления, </w:t>
      </w:r>
      <w:r>
        <w:rPr>
          <w:sz w:val="28"/>
        </w:rPr>
        <w:t>социальной политике и охране общественного порядка</w:t>
      </w:r>
      <w:r>
        <w:rPr>
          <w:sz w:val="28"/>
        </w:rPr>
        <w:t xml:space="preserve"> (председатель </w:t>
      </w:r>
      <w:r>
        <w:rPr>
          <w:sz w:val="28"/>
        </w:rPr>
        <w:t>Сорокин Р.И</w:t>
      </w:r>
      <w:r>
        <w:rPr>
          <w:sz w:val="28"/>
        </w:rPr>
        <w:t>.)</w:t>
      </w:r>
    </w:p>
    <w:p w14:paraId="1E000000">
      <w:pPr>
        <w:widowControl w:val="0"/>
        <w:spacing w:line="240" w:lineRule="auto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Председатель Собрания депутатов</w:t>
      </w:r>
    </w:p>
    <w:p w14:paraId="1F000000">
      <w:pPr>
        <w:widowControl w:val="0"/>
        <w:spacing w:line="240" w:lineRule="auto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Нижнепоповского</w:t>
      </w:r>
      <w:r>
        <w:rPr>
          <w:color w:val="00000A"/>
          <w:sz w:val="28"/>
        </w:rPr>
        <w:t xml:space="preserve"> сельского поселения</w:t>
      </w:r>
      <w:r>
        <w:rPr>
          <w:color w:val="00000A"/>
          <w:sz w:val="28"/>
        </w:rPr>
        <w:tab/>
      </w:r>
      <w:r>
        <w:rPr>
          <w:color w:val="00000A"/>
          <w:sz w:val="28"/>
        </w:rPr>
        <w:t xml:space="preserve">                            </w:t>
      </w:r>
      <w:r>
        <w:rPr>
          <w:color w:val="00000A"/>
          <w:sz w:val="28"/>
        </w:rPr>
        <w:t>Т.Е. Дядюнова</w:t>
      </w:r>
      <w:r>
        <w:rPr>
          <w:color w:val="00000A"/>
          <w:sz w:val="28"/>
        </w:rPr>
        <w:t xml:space="preserve">       </w:t>
      </w:r>
    </w:p>
    <w:p w14:paraId="20000000">
      <w:pPr>
        <w:widowControl w:val="0"/>
        <w:spacing w:line="240" w:lineRule="auto"/>
        <w:ind/>
        <w:jc w:val="both"/>
        <w:rPr>
          <w:sz w:val="20"/>
        </w:rPr>
      </w:pPr>
      <w:r>
        <w:rPr>
          <w:sz w:val="20"/>
        </w:rPr>
        <w:t>Проект подготовил</w:t>
      </w:r>
    </w:p>
    <w:p w14:paraId="21000000">
      <w:pPr>
        <w:widowControl w:val="0"/>
        <w:spacing w:line="240" w:lineRule="auto"/>
        <w:ind/>
        <w:jc w:val="both"/>
        <w:rPr>
          <w:sz w:val="20"/>
        </w:rPr>
      </w:pPr>
      <w:r>
        <w:rPr>
          <w:sz w:val="20"/>
        </w:rPr>
        <w:t xml:space="preserve">Заведующий сектором по общим, </w:t>
      </w:r>
    </w:p>
    <w:p w14:paraId="22000000">
      <w:pPr>
        <w:widowControl w:val="0"/>
        <w:spacing w:line="240" w:lineRule="auto"/>
        <w:ind/>
        <w:jc w:val="both"/>
        <w:rPr>
          <w:sz w:val="20"/>
        </w:rPr>
      </w:pPr>
      <w:r>
        <w:rPr>
          <w:sz w:val="20"/>
        </w:rPr>
        <w:t>кадровым и земельным вопросам                                                                                      Ю.А. Попова</w:t>
      </w:r>
    </w:p>
    <w:p w14:paraId="23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Приложение № 1 </w:t>
      </w:r>
      <w:r>
        <w:rPr>
          <w:color w:val="00000A"/>
        </w:rPr>
        <w:t xml:space="preserve">к решению Собрания депутатов </w:t>
      </w:r>
    </w:p>
    <w:p w14:paraId="24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Нижнепоповского </w:t>
      </w:r>
      <w:r>
        <w:rPr>
          <w:color w:val="00000A"/>
        </w:rPr>
        <w:t xml:space="preserve">сельского поселения </w:t>
      </w:r>
    </w:p>
    <w:p w14:paraId="25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>Об утверждении Реестра муниципальных должностей</w:t>
      </w:r>
    </w:p>
    <w:p w14:paraId="26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 и должностей муниципальной службы в </w:t>
      </w:r>
    </w:p>
    <w:p w14:paraId="27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муниципальном образовании </w:t>
      </w:r>
      <w:r>
        <w:rPr>
          <w:color w:val="00000A"/>
        </w:rPr>
        <w:t>«Нижнепоповское</w:t>
      </w:r>
      <w:r>
        <w:rPr>
          <w:color w:val="00000A"/>
        </w:rPr>
        <w:t xml:space="preserve"> сельское поселение» </w:t>
      </w:r>
    </w:p>
    <w:p w14:paraId="28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>Белокалитвинского</w:t>
      </w:r>
      <w:r>
        <w:rPr>
          <w:color w:val="00000A"/>
        </w:rPr>
        <w:t xml:space="preserve"> района Ростовской области»</w:t>
      </w:r>
    </w:p>
    <w:p w14:paraId="29000000">
      <w:pPr>
        <w:widowControl w:val="1"/>
        <w:ind/>
        <w:jc w:val="right"/>
        <w:rPr>
          <w:color w:val="00000A"/>
        </w:rPr>
      </w:pPr>
    </w:p>
    <w:p w14:paraId="2A000000">
      <w:pPr>
        <w:widowControl w:val="1"/>
        <w:ind/>
        <w:jc w:val="center"/>
        <w:rPr>
          <w:sz w:val="28"/>
        </w:rPr>
      </w:pPr>
      <w:r>
        <w:rPr>
          <w:sz w:val="28"/>
        </w:rPr>
        <w:t>РЕЕСТР</w:t>
      </w:r>
    </w:p>
    <w:p w14:paraId="2B000000">
      <w:pPr>
        <w:widowControl w:val="1"/>
        <w:ind/>
        <w:jc w:val="center"/>
        <w:rPr>
          <w:sz w:val="28"/>
        </w:rPr>
      </w:pPr>
      <w:r>
        <w:rPr>
          <w:sz w:val="28"/>
        </w:rPr>
        <w:t>МУНИЦИПАЛЬНЫХ ДОЛЖНОСТЕЙ</w:t>
      </w:r>
    </w:p>
    <w:p w14:paraId="2C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В МУНИЦИПАЛЬНОМ ОБРАЗОВАНИИ </w:t>
      </w:r>
    </w:p>
    <w:p w14:paraId="2D000000">
      <w:pPr>
        <w:widowControl w:val="1"/>
        <w:ind/>
        <w:jc w:val="center"/>
        <w:rPr>
          <w:sz w:val="28"/>
        </w:rPr>
      </w:pPr>
      <w:r>
        <w:rPr>
          <w:sz w:val="28"/>
        </w:rPr>
        <w:t>«НИЖНЕПОПОВСКОЕ</w:t>
      </w:r>
      <w:r>
        <w:rPr>
          <w:sz w:val="28"/>
        </w:rPr>
        <w:t xml:space="preserve"> </w:t>
      </w:r>
      <w:r>
        <w:rPr>
          <w:sz w:val="28"/>
        </w:rPr>
        <w:t>СЕЛЬСКОЕ ПОСЕЛЕНИЕ»</w:t>
      </w:r>
    </w:p>
    <w:p w14:paraId="2E000000">
      <w:pPr>
        <w:widowControl w:val="1"/>
        <w:ind/>
        <w:jc w:val="center"/>
        <w:rPr>
          <w:sz w:val="28"/>
        </w:rPr>
      </w:pPr>
    </w:p>
    <w:p w14:paraId="2F000000">
      <w:pPr>
        <w:widowControl w:val="1"/>
        <w:spacing w:after="160" w:line="264" w:lineRule="auto"/>
        <w:ind w:firstLine="720"/>
        <w:jc w:val="both"/>
        <w:rPr>
          <w:color w:val="00000A"/>
          <w:sz w:val="28"/>
        </w:rPr>
      </w:pPr>
      <w:r>
        <w:rPr>
          <w:color w:val="00000A"/>
          <w:sz w:val="28"/>
        </w:rPr>
        <w:t>Глава Нижнепоповского</w:t>
      </w:r>
      <w:r>
        <w:rPr>
          <w:color w:val="00000A"/>
          <w:sz w:val="28"/>
        </w:rPr>
        <w:t xml:space="preserve"> сельского поселения</w:t>
      </w:r>
    </w:p>
    <w:p w14:paraId="30000000">
      <w:pPr>
        <w:widowControl w:val="0"/>
        <w:spacing w:line="276" w:lineRule="auto"/>
        <w:ind/>
        <w:jc w:val="both"/>
        <w:rPr>
          <w:color w:val="00000A"/>
          <w:sz w:val="28"/>
        </w:rPr>
      </w:pPr>
    </w:p>
    <w:p w14:paraId="31000000">
      <w:pPr>
        <w:widowControl w:val="0"/>
        <w:spacing w:line="240" w:lineRule="auto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Председатель Собрания депутатов</w:t>
      </w:r>
    </w:p>
    <w:p w14:paraId="32000000">
      <w:pPr>
        <w:widowControl w:val="0"/>
        <w:spacing w:line="240" w:lineRule="auto"/>
        <w:ind/>
        <w:jc w:val="both"/>
        <w:rPr>
          <w:sz w:val="28"/>
        </w:rPr>
      </w:pPr>
      <w:r>
        <w:rPr>
          <w:color w:val="00000A"/>
          <w:sz w:val="28"/>
        </w:rPr>
        <w:t>Нижнепоповского</w:t>
      </w:r>
      <w:r>
        <w:rPr>
          <w:color w:val="00000A"/>
          <w:sz w:val="28"/>
        </w:rPr>
        <w:t xml:space="preserve"> сельского поселения</w:t>
      </w:r>
      <w:r>
        <w:rPr>
          <w:color w:val="00000A"/>
          <w:sz w:val="28"/>
        </w:rPr>
        <w:tab/>
      </w:r>
      <w:r>
        <w:rPr>
          <w:color w:val="00000A"/>
          <w:sz w:val="28"/>
        </w:rPr>
        <w:t xml:space="preserve">                            </w:t>
      </w:r>
      <w:r>
        <w:rPr>
          <w:color w:val="00000A"/>
          <w:sz w:val="28"/>
        </w:rPr>
        <w:t>Т.Е. Дядюнова</w:t>
      </w:r>
    </w:p>
    <w:p w14:paraId="33000000">
      <w:pPr>
        <w:widowControl w:val="0"/>
        <w:spacing w:line="276" w:lineRule="auto"/>
        <w:ind/>
        <w:jc w:val="both"/>
        <w:rPr>
          <w:sz w:val="28"/>
        </w:rPr>
      </w:pPr>
    </w:p>
    <w:p w14:paraId="34000000">
      <w:pPr>
        <w:widowControl w:val="1"/>
        <w:ind/>
        <w:jc w:val="right"/>
        <w:rPr>
          <w:color w:val="00000A"/>
        </w:rPr>
      </w:pPr>
    </w:p>
    <w:p w14:paraId="35000000">
      <w:pPr>
        <w:widowControl w:val="1"/>
        <w:ind/>
        <w:jc w:val="right"/>
        <w:rPr>
          <w:color w:val="00000A"/>
        </w:rPr>
      </w:pPr>
    </w:p>
    <w:p w14:paraId="36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Приложение № 2 </w:t>
      </w:r>
      <w:r>
        <w:rPr>
          <w:color w:val="00000A"/>
        </w:rPr>
        <w:t xml:space="preserve">к решению Собрания депутатов </w:t>
      </w:r>
    </w:p>
    <w:p w14:paraId="37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>Нижнепоповского</w:t>
      </w:r>
      <w:r>
        <w:rPr>
          <w:color w:val="00000A"/>
        </w:rPr>
        <w:t xml:space="preserve"> сельского поселения </w:t>
      </w:r>
    </w:p>
    <w:p w14:paraId="38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>Об утверждении Реестра муниципальных должностей</w:t>
      </w:r>
    </w:p>
    <w:p w14:paraId="39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 и должностей муниципальной службы в </w:t>
      </w:r>
    </w:p>
    <w:p w14:paraId="3A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 xml:space="preserve">муниципальном образовании </w:t>
      </w:r>
      <w:r>
        <w:rPr>
          <w:color w:val="00000A"/>
        </w:rPr>
        <w:t>Нижнепоповское</w:t>
      </w:r>
      <w:r>
        <w:rPr>
          <w:color w:val="00000A"/>
        </w:rPr>
        <w:t xml:space="preserve"> сельское поселение» </w:t>
      </w:r>
    </w:p>
    <w:p w14:paraId="3B000000">
      <w:pPr>
        <w:widowControl w:val="1"/>
        <w:ind/>
        <w:jc w:val="right"/>
        <w:rPr>
          <w:color w:val="00000A"/>
        </w:rPr>
      </w:pPr>
      <w:r>
        <w:rPr>
          <w:color w:val="00000A"/>
        </w:rPr>
        <w:t>Белокалитвинского</w:t>
      </w:r>
      <w:r>
        <w:rPr>
          <w:color w:val="00000A"/>
        </w:rPr>
        <w:t xml:space="preserve"> района Ростовской области»</w:t>
      </w:r>
    </w:p>
    <w:p w14:paraId="3C000000">
      <w:pPr>
        <w:widowControl w:val="0"/>
        <w:spacing w:line="276" w:lineRule="auto"/>
        <w:ind/>
        <w:jc w:val="both"/>
        <w:rPr>
          <w:sz w:val="28"/>
        </w:rPr>
      </w:pPr>
    </w:p>
    <w:p w14:paraId="3D000000">
      <w:pPr>
        <w:widowControl w:val="1"/>
        <w:ind/>
        <w:jc w:val="center"/>
        <w:rPr>
          <w:sz w:val="28"/>
        </w:rPr>
      </w:pPr>
      <w:r>
        <w:rPr>
          <w:sz w:val="28"/>
        </w:rPr>
        <w:t>РЕЕСТР</w:t>
      </w:r>
    </w:p>
    <w:p w14:paraId="3E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ДОЛЖНОСТЕЙ МУНИЦИПАЛЬНОЙ СЛУЖБЫ </w:t>
      </w:r>
    </w:p>
    <w:p w14:paraId="3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В МУНИЦИПАЛЬНОМ ОБРАЗОВАНИИ </w:t>
      </w:r>
    </w:p>
    <w:p w14:paraId="4000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НИЖНЕПОПОВСКОЕ</w:t>
      </w:r>
      <w:r>
        <w:rPr>
          <w:sz w:val="28"/>
        </w:rPr>
        <w:t xml:space="preserve"> СЕЛЬСКОЕ ПОСЕЛЕНИЕ»</w:t>
      </w:r>
    </w:p>
    <w:p w14:paraId="41000000">
      <w:pPr>
        <w:widowControl w:val="0"/>
        <w:spacing w:line="276" w:lineRule="auto"/>
        <w:ind/>
        <w:jc w:val="both"/>
        <w:rPr>
          <w:sz w:val="28"/>
        </w:rPr>
      </w:pPr>
    </w:p>
    <w:p w14:paraId="42000000">
      <w:pPr>
        <w:widowControl w:val="1"/>
        <w:spacing w:line="192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>Перечень должностей муниципальной службы</w:t>
      </w:r>
    </w:p>
    <w:p w14:paraId="43000000">
      <w:pPr>
        <w:widowControl w:val="1"/>
        <w:spacing w:line="192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в аппарате Администрации </w:t>
      </w:r>
      <w:r>
        <w:rPr>
          <w:b w:val="0"/>
          <w:sz w:val="28"/>
        </w:rPr>
        <w:t>Нижнепоповского</w:t>
      </w:r>
      <w:r>
        <w:rPr>
          <w:b w:val="0"/>
          <w:sz w:val="28"/>
        </w:rPr>
        <w:t xml:space="preserve"> сельского поселения</w:t>
      </w:r>
    </w:p>
    <w:p w14:paraId="44000000">
      <w:pPr>
        <w:widowControl w:val="1"/>
        <w:spacing w:after="160" w:line="192" w:lineRule="auto"/>
        <w:ind w:firstLine="748" w:right="254"/>
        <w:rPr>
          <w:b w:val="1"/>
          <w:color w:val="00000A"/>
          <w:sz w:val="28"/>
        </w:rPr>
      </w:pPr>
    </w:p>
    <w:p w14:paraId="45000000">
      <w:pPr>
        <w:widowControl w:val="1"/>
        <w:spacing w:after="160" w:line="192" w:lineRule="auto"/>
        <w:ind w:firstLine="748" w:right="254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                              </w:t>
      </w:r>
      <w:r>
        <w:rPr>
          <w:b w:val="1"/>
          <w:color w:val="00000A"/>
          <w:sz w:val="28"/>
        </w:rPr>
        <w:t>Ведущая</w:t>
      </w:r>
      <w:r>
        <w:rPr>
          <w:b w:val="1"/>
          <w:color w:val="00000A"/>
          <w:sz w:val="28"/>
        </w:rPr>
        <w:t xml:space="preserve"> группа должностей</w:t>
      </w:r>
    </w:p>
    <w:p w14:paraId="46000000">
      <w:pPr>
        <w:widowControl w:val="1"/>
        <w:spacing w:after="160" w:line="192" w:lineRule="auto"/>
        <w:ind w:firstLine="748" w:right="254"/>
        <w:jc w:val="both"/>
        <w:rPr>
          <w:color w:val="00000A"/>
          <w:sz w:val="28"/>
        </w:rPr>
      </w:pPr>
      <w:r>
        <w:rPr>
          <w:color w:val="00000A"/>
          <w:sz w:val="28"/>
        </w:rPr>
        <w:t xml:space="preserve">Заведующий </w:t>
      </w:r>
      <w:r>
        <w:rPr>
          <w:color w:val="00000A"/>
          <w:sz w:val="28"/>
        </w:rPr>
        <w:t>сектором</w:t>
      </w:r>
    </w:p>
    <w:p w14:paraId="47000000">
      <w:pPr>
        <w:widowControl w:val="1"/>
        <w:spacing w:after="160" w:line="192" w:lineRule="auto"/>
        <w:ind w:right="254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                                        Старшая группа должностей</w:t>
      </w:r>
    </w:p>
    <w:p w14:paraId="48000000">
      <w:pPr>
        <w:widowControl w:val="1"/>
        <w:spacing w:after="160" w:line="192" w:lineRule="auto"/>
        <w:ind w:firstLine="748" w:right="254"/>
        <w:jc w:val="both"/>
        <w:rPr>
          <w:color w:val="00000A"/>
          <w:sz w:val="28"/>
        </w:rPr>
      </w:pPr>
      <w:r>
        <w:rPr>
          <w:color w:val="00000A"/>
          <w:sz w:val="28"/>
        </w:rPr>
        <w:t>Главный специалист</w:t>
      </w:r>
    </w:p>
    <w:p w14:paraId="49000000">
      <w:pPr>
        <w:widowControl w:val="1"/>
        <w:spacing w:after="160" w:line="192" w:lineRule="auto"/>
        <w:ind w:firstLine="748" w:right="254"/>
        <w:jc w:val="both"/>
        <w:rPr>
          <w:color w:val="00000A"/>
          <w:sz w:val="28"/>
        </w:rPr>
      </w:pPr>
      <w:r>
        <w:rPr>
          <w:color w:val="00000A"/>
          <w:sz w:val="28"/>
        </w:rPr>
        <w:t>Ведущий специалист</w:t>
      </w:r>
    </w:p>
    <w:p w14:paraId="4A000000">
      <w:pPr>
        <w:widowControl w:val="1"/>
        <w:spacing w:after="160" w:line="192" w:lineRule="auto"/>
        <w:ind w:right="254"/>
        <w:rPr>
          <w:b w:val="1"/>
          <w:color w:val="00000A"/>
          <w:sz w:val="28"/>
        </w:rPr>
      </w:pPr>
      <w:r>
        <w:rPr>
          <w:b w:val="1"/>
          <w:color w:val="00000A"/>
          <w:sz w:val="28"/>
        </w:rPr>
        <w:t xml:space="preserve">                                        Младшая группа должностей</w:t>
      </w:r>
    </w:p>
    <w:p w14:paraId="4B000000">
      <w:pPr>
        <w:widowControl w:val="1"/>
        <w:spacing w:after="160" w:line="192" w:lineRule="auto"/>
        <w:ind w:right="254"/>
        <w:rPr>
          <w:color w:val="00000A"/>
          <w:sz w:val="28"/>
        </w:rPr>
      </w:pPr>
      <w:r>
        <w:rPr>
          <w:color w:val="00000A"/>
          <w:sz w:val="28"/>
        </w:rPr>
        <w:t xml:space="preserve">        Специалист первой категории</w:t>
      </w:r>
    </w:p>
    <w:p w14:paraId="4C000000">
      <w:pPr>
        <w:widowControl w:val="1"/>
        <w:spacing w:after="160" w:line="192" w:lineRule="auto"/>
        <w:ind w:right="254"/>
        <w:rPr>
          <w:color w:val="00000A"/>
          <w:sz w:val="28"/>
        </w:rPr>
      </w:pPr>
      <w:r>
        <w:rPr>
          <w:color w:val="00000A"/>
          <w:sz w:val="28"/>
        </w:rPr>
        <w:t xml:space="preserve">        Специалист второй категории</w:t>
      </w:r>
    </w:p>
    <w:p w14:paraId="4D000000">
      <w:pPr>
        <w:widowControl w:val="0"/>
        <w:spacing w:line="240" w:lineRule="auto"/>
        <w:ind/>
        <w:jc w:val="both"/>
        <w:rPr>
          <w:sz w:val="28"/>
        </w:rPr>
      </w:pPr>
    </w:p>
    <w:p w14:paraId="4E000000">
      <w:pPr>
        <w:widowControl w:val="0"/>
        <w:spacing w:line="240" w:lineRule="auto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Председатель Собрания депутатов</w:t>
      </w:r>
    </w:p>
    <w:p w14:paraId="4F000000">
      <w:pPr>
        <w:widowControl w:val="0"/>
        <w:spacing w:line="276" w:lineRule="auto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Нижнепоповского</w:t>
      </w:r>
      <w:r>
        <w:rPr>
          <w:color w:val="00000A"/>
          <w:sz w:val="28"/>
        </w:rPr>
        <w:t xml:space="preserve"> сельского поселения</w:t>
      </w:r>
      <w:r>
        <w:rPr>
          <w:color w:val="00000A"/>
          <w:sz w:val="28"/>
        </w:rPr>
        <w:tab/>
      </w:r>
      <w:r>
        <w:rPr>
          <w:color w:val="00000A"/>
          <w:sz w:val="28"/>
        </w:rPr>
        <w:t xml:space="preserve">                            </w:t>
      </w:r>
      <w:r>
        <w:rPr>
          <w:color w:val="00000A"/>
          <w:sz w:val="28"/>
        </w:rPr>
        <w:t>Т.Е. Дядюнова</w:t>
      </w:r>
      <w:r>
        <w:rPr>
          <w:color w:val="00000A"/>
          <w:sz w:val="28"/>
        </w:rPr>
        <w:t xml:space="preserve">  </w:t>
      </w:r>
    </w:p>
    <w:sectPr>
      <w:headerReference r:id="rId1" w:type="default"/>
      <w:pgSz w:h="16848" w:orient="portrait" w:w="11908"/>
      <w:pgMar w:bottom="567" w:footer="720" w:gutter="0" w:header="72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67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32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footer"/>
    <w:basedOn w:val="Style_4"/>
    <w:link w:val="Style_5_ch"/>
    <w:pPr>
      <w:widowControl w:val="1"/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-Absatz-Standardschriftart11111"/>
    <w:link w:val="Style_9_ch"/>
  </w:style>
  <w:style w:styleId="Style_9_ch" w:type="character">
    <w:name w:val="WW-Absatz-Standardschriftart11111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basedOn w:val="Style_4"/>
    <w:link w:val="Style_12_ch"/>
    <w:rPr>
      <w:sz w:val="20"/>
    </w:rPr>
  </w:style>
  <w:style w:styleId="Style_12_ch" w:type="character">
    <w:name w:val="Endnote"/>
    <w:basedOn w:val="Style_4_ch"/>
    <w:link w:val="Style_12"/>
    <w:rPr>
      <w:sz w:val="20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-Absatz-Standardschriftart111"/>
    <w:link w:val="Style_14_ch"/>
  </w:style>
  <w:style w:styleId="Style_14_ch" w:type="character">
    <w:name w:val="WW-Absatz-Standardschriftart111"/>
    <w:link w:val="Style_14"/>
  </w:style>
  <w:style w:styleId="Style_15" w:type="paragraph">
    <w:name w:val="WW-Absatz-Standardschriftart1"/>
    <w:link w:val="Style_15_ch"/>
  </w:style>
  <w:style w:styleId="Style_15_ch" w:type="character">
    <w:name w:val="WW-Absatz-Standardschriftart1"/>
    <w:link w:val="Style_15"/>
  </w:style>
  <w:style w:styleId="Style_16" w:type="paragraph">
    <w:name w:val="Absatz-Standardschriftart"/>
    <w:link w:val="Style_16_ch"/>
  </w:style>
  <w:style w:styleId="Style_16_ch" w:type="character">
    <w:name w:val="Absatz-Standardschriftart"/>
    <w:link w:val="Style_16"/>
  </w:style>
  <w:style w:styleId="Style_17" w:type="paragraph">
    <w:name w:val="WW-Absatz-Standardschriftart11"/>
    <w:link w:val="Style_17_ch"/>
  </w:style>
  <w:style w:styleId="Style_17_ch" w:type="character">
    <w:name w:val="WW-Absatz-Standardschriftart11"/>
    <w:link w:val="Style_17"/>
  </w:style>
  <w:style w:styleId="Style_18" w:type="paragraph">
    <w:name w:val="Стиль Пункт_№) + Черный После:  0 пт1"/>
    <w:basedOn w:val="Style_19"/>
    <w:link w:val="Style_18_ch"/>
    <w:pPr>
      <w:widowControl w:val="1"/>
      <w:spacing w:after="0"/>
      <w:ind/>
    </w:pPr>
    <w:rPr>
      <w:color w:val="000000"/>
    </w:rPr>
  </w:style>
  <w:style w:styleId="Style_18_ch" w:type="character">
    <w:name w:val="Стиль Пункт_№) + Черный После:  0 пт1"/>
    <w:basedOn w:val="Style_19_ch"/>
    <w:link w:val="Style_18"/>
    <w:rPr>
      <w:color w:val="000000"/>
    </w:rPr>
  </w:style>
  <w:style w:styleId="Style_20" w:type="paragraph">
    <w:name w:val="WW-Absatz-Standardschriftart111111111111"/>
    <w:link w:val="Style_20_ch"/>
  </w:style>
  <w:style w:styleId="Style_20_ch" w:type="character">
    <w:name w:val="WW-Absatz-Standardschriftart111111111111"/>
    <w:link w:val="Style_20"/>
  </w:style>
  <w:style w:styleId="Style_21" w:type="paragraph">
    <w:name w:val="Body Text"/>
    <w:basedOn w:val="Style_4"/>
    <w:link w:val="Style_21_ch"/>
    <w:pPr>
      <w:widowControl w:val="1"/>
      <w:spacing w:after="120"/>
      <w:ind/>
    </w:pPr>
  </w:style>
  <w:style w:styleId="Style_21_ch" w:type="character">
    <w:name w:val="Body Text"/>
    <w:basedOn w:val="Style_4_ch"/>
    <w:link w:val="Style_21"/>
  </w:style>
  <w:style w:styleId="Style_22" w:type="paragraph">
    <w:name w:val="WW-Absatz-Standardschriftart11111111"/>
    <w:link w:val="Style_22_ch"/>
  </w:style>
  <w:style w:styleId="Style_22_ch" w:type="character">
    <w:name w:val="WW-Absatz-Standardschriftart11111111"/>
    <w:link w:val="Style_22"/>
  </w:style>
  <w:style w:styleId="Style_23" w:type="paragraph">
    <w:name w:val="WW-Absatz-Standardschriftart11111111111111"/>
    <w:link w:val="Style_23_ch"/>
  </w:style>
  <w:style w:styleId="Style_23_ch" w:type="character">
    <w:name w:val="WW-Absatz-Standardschriftart11111111111111"/>
    <w:link w:val="Style_23"/>
  </w:style>
  <w:style w:styleId="Style_24" w:type="paragraph">
    <w:name w:val="Указатель2"/>
    <w:basedOn w:val="Style_4"/>
    <w:link w:val="Style_24_ch"/>
    <w:rPr>
      <w:rFonts w:ascii="Arial" w:hAnsi="Arial"/>
    </w:rPr>
  </w:style>
  <w:style w:styleId="Style_24_ch" w:type="character">
    <w:name w:val="Указатель2"/>
    <w:basedOn w:val="Style_4_ch"/>
    <w:link w:val="Style_24"/>
    <w:rPr>
      <w:rFonts w:ascii="Arial" w:hAnsi="Arial"/>
    </w:rPr>
  </w:style>
  <w:style w:styleId="Style_25" w:type="paragraph">
    <w:name w:val="toc 3"/>
    <w:next w:val="Style_4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Содержимое таблицы"/>
    <w:basedOn w:val="Style_4"/>
    <w:link w:val="Style_26_ch"/>
  </w:style>
  <w:style w:styleId="Style_26_ch" w:type="character">
    <w:name w:val="Содержимое таблицы"/>
    <w:basedOn w:val="Style_4_ch"/>
    <w:link w:val="Style_26"/>
  </w:style>
  <w:style w:styleId="Style_27" w:type="paragraph">
    <w:name w:val="WW-Absatz-Standardschriftart1111111111111"/>
    <w:link w:val="Style_27_ch"/>
  </w:style>
  <w:style w:styleId="Style_27_ch" w:type="character">
    <w:name w:val="WW-Absatz-Standardschriftart1111111111111"/>
    <w:link w:val="Style_27"/>
  </w:style>
  <w:style w:styleId="Style_28" w:type="paragraph">
    <w:name w:val="Стиль Пункт_№) + Черный После:  0 пт"/>
    <w:basedOn w:val="Style_19"/>
    <w:link w:val="Style_28_ch"/>
    <w:pPr>
      <w:widowControl w:val="1"/>
      <w:spacing w:after="0"/>
      <w:ind/>
    </w:pPr>
    <w:rPr>
      <w:color w:val="000000"/>
    </w:rPr>
  </w:style>
  <w:style w:styleId="Style_28_ch" w:type="character">
    <w:name w:val="Стиль Пункт_№) + Черный После:  0 пт"/>
    <w:basedOn w:val="Style_19_ch"/>
    <w:link w:val="Style_28"/>
    <w:rPr>
      <w:color w:val="000000"/>
    </w:rPr>
  </w:style>
  <w:style w:styleId="Style_29" w:type="paragraph">
    <w:name w:val="WW8Num1z0"/>
    <w:link w:val="Style_29_ch"/>
  </w:style>
  <w:style w:styleId="Style_29_ch" w:type="character">
    <w:name w:val="WW8Num1z0"/>
    <w:link w:val="Style_29"/>
  </w:style>
  <w:style w:styleId="Style_30" w:type="paragraph">
    <w:name w:val="Статья"/>
    <w:basedOn w:val="Style_4"/>
    <w:link w:val="Style_30_ch"/>
    <w:pPr>
      <w:keepNext w:val="1"/>
      <w:keepLines w:val="1"/>
      <w:widowControl w:val="0"/>
      <w:spacing w:after="60" w:before="240"/>
      <w:ind w:firstLine="709"/>
      <w:jc w:val="both"/>
    </w:pPr>
    <w:rPr>
      <w:color w:val="000000"/>
      <w:sz w:val="28"/>
    </w:rPr>
  </w:style>
  <w:style w:styleId="Style_30_ch" w:type="character">
    <w:name w:val="Статья"/>
    <w:basedOn w:val="Style_4_ch"/>
    <w:link w:val="Style_30"/>
    <w:rPr>
      <w:color w:val="000000"/>
      <w:sz w:val="28"/>
    </w:rPr>
  </w:style>
  <w:style w:styleId="Style_31" w:type="paragraph">
    <w:name w:val="ConsPlusNormal"/>
    <w:link w:val="Style_31_ch"/>
    <w:pPr>
      <w:widowControl w:val="0"/>
      <w:ind w:firstLine="720"/>
    </w:pPr>
    <w:rPr>
      <w:rFonts w:ascii="Arial" w:hAnsi="Arial"/>
      <w:sz w:val="16"/>
    </w:rPr>
  </w:style>
  <w:style w:styleId="Style_31_ch" w:type="character">
    <w:name w:val="ConsPlusNormal"/>
    <w:link w:val="Style_31"/>
    <w:rPr>
      <w:rFonts w:ascii="Arial" w:hAnsi="Arial"/>
      <w:sz w:val="16"/>
    </w:rPr>
  </w:style>
  <w:style w:styleId="Style_32" w:type="paragraph">
    <w:name w:val="heading 5"/>
    <w:basedOn w:val="Style_4"/>
    <w:next w:val="Style_4"/>
    <w:link w:val="Style_32_ch"/>
    <w:uiPriority w:val="9"/>
    <w:qFormat/>
    <w:pPr>
      <w:keepNext w:val="1"/>
      <w:widowControl w:val="1"/>
      <w:numPr>
        <w:ilvl w:val="4"/>
        <w:numId w:val="2"/>
      </w:numPr>
      <w:spacing w:after="120"/>
      <w:ind/>
      <w:outlineLvl w:val="4"/>
    </w:pPr>
    <w:rPr>
      <w:sz w:val="28"/>
    </w:rPr>
  </w:style>
  <w:style w:styleId="Style_32_ch" w:type="character">
    <w:name w:val="heading 5"/>
    <w:basedOn w:val="Style_4_ch"/>
    <w:link w:val="Style_32"/>
    <w:rPr>
      <w:sz w:val="28"/>
    </w:rPr>
  </w:style>
  <w:style w:styleId="Style_33" w:type="paragraph">
    <w:name w:val="List"/>
    <w:basedOn w:val="Style_21"/>
    <w:link w:val="Style_33_ch"/>
    <w:rPr>
      <w:rFonts w:ascii="Arial" w:hAnsi="Arial"/>
    </w:rPr>
  </w:style>
  <w:style w:styleId="Style_33_ch" w:type="character">
    <w:name w:val="List"/>
    <w:basedOn w:val="Style_21_ch"/>
    <w:link w:val="Style_33"/>
    <w:rPr>
      <w:rFonts w:ascii="Arial" w:hAnsi="Arial"/>
    </w:rPr>
  </w:style>
  <w:style w:styleId="Style_34" w:type="paragraph">
    <w:name w:val="Название2"/>
    <w:basedOn w:val="Style_4"/>
    <w:link w:val="Style_34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34_ch" w:type="character">
    <w:name w:val="Название2"/>
    <w:basedOn w:val="Style_4_ch"/>
    <w:link w:val="Style_34"/>
    <w:rPr>
      <w:rFonts w:ascii="Arial" w:hAnsi="Arial"/>
      <w:i w:val="1"/>
      <w:sz w:val="20"/>
    </w:rPr>
  </w:style>
  <w:style w:styleId="Style_35" w:type="paragraph">
    <w:name w:val="heading 1"/>
    <w:next w:val="Style_4"/>
    <w:link w:val="Style_3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Абазц_№ Знак"/>
    <w:basedOn w:val="Style_4"/>
    <w:link w:val="Style_36_ch"/>
    <w:pPr>
      <w:keepLines w:val="1"/>
      <w:widowControl w:val="1"/>
      <w:ind/>
      <w:jc w:val="both"/>
    </w:pPr>
    <w:rPr>
      <w:color w:val="000000"/>
      <w:sz w:val="28"/>
    </w:rPr>
  </w:style>
  <w:style w:styleId="Style_36_ch" w:type="character">
    <w:name w:val="Абазц_№ Знак"/>
    <w:basedOn w:val="Style_4_ch"/>
    <w:link w:val="Style_36"/>
    <w:rPr>
      <w:color w:val="000000"/>
      <w:sz w:val="28"/>
    </w:rPr>
  </w:style>
  <w:style w:styleId="Style_37" w:type="paragraph">
    <w:name w:val="Текст абазаца"/>
    <w:basedOn w:val="Style_4"/>
    <w:link w:val="Style_37_ch"/>
    <w:pPr>
      <w:keepLines w:val="1"/>
      <w:widowControl w:val="1"/>
      <w:ind w:firstLine="709"/>
      <w:jc w:val="both"/>
    </w:pPr>
    <w:rPr>
      <w:sz w:val="28"/>
    </w:rPr>
  </w:style>
  <w:style w:styleId="Style_37_ch" w:type="character">
    <w:name w:val="Текст абазаца"/>
    <w:basedOn w:val="Style_4_ch"/>
    <w:link w:val="Style_37"/>
    <w:rPr>
      <w:sz w:val="28"/>
    </w:rPr>
  </w:style>
  <w:style w:styleId="Style_38" w:type="paragraph">
    <w:name w:val="WW-Absatz-Standardschriftart111111111"/>
    <w:link w:val="Style_38_ch"/>
  </w:style>
  <w:style w:styleId="Style_38_ch" w:type="character">
    <w:name w:val="WW-Absatz-Standardschriftart111111111"/>
    <w:link w:val="Style_38"/>
  </w:style>
  <w:style w:styleId="Style_39" w:type="paragraph">
    <w:name w:val="WW-Absatz-Standardschriftart1111"/>
    <w:link w:val="Style_39_ch"/>
  </w:style>
  <w:style w:styleId="Style_39_ch" w:type="character">
    <w:name w:val="WW-Absatz-Standardschriftart1111"/>
    <w:link w:val="Style_39"/>
  </w:style>
  <w:style w:styleId="Style_19" w:type="paragraph">
    <w:name w:val="Пункт_№)"/>
    <w:basedOn w:val="Style_4"/>
    <w:link w:val="Style_19_ch"/>
    <w:pPr>
      <w:keepLines w:val="1"/>
      <w:widowControl w:val="1"/>
      <w:tabs>
        <w:tab w:leader="none" w:pos="1134" w:val="left"/>
      </w:tabs>
      <w:spacing w:after="60"/>
      <w:ind w:firstLine="709"/>
      <w:jc w:val="both"/>
    </w:pPr>
    <w:rPr>
      <w:sz w:val="28"/>
    </w:rPr>
  </w:style>
  <w:style w:styleId="Style_19_ch" w:type="character">
    <w:name w:val="Пункт_№)"/>
    <w:basedOn w:val="Style_4_ch"/>
    <w:link w:val="Style_19"/>
    <w:rPr>
      <w:sz w:val="28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4"/>
    <w:link w:val="Style_41_ch"/>
    <w:rPr>
      <w:sz w:val="20"/>
    </w:rPr>
  </w:style>
  <w:style w:styleId="Style_41_ch" w:type="character">
    <w:name w:val="Footnote"/>
    <w:basedOn w:val="Style_4_ch"/>
    <w:link w:val="Style_41"/>
    <w:rPr>
      <w:sz w:val="20"/>
    </w:rPr>
  </w:style>
  <w:style w:styleId="Style_42" w:type="paragraph">
    <w:name w:val="toc 1"/>
    <w:next w:val="Style_4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Символ нумерации"/>
    <w:link w:val="Style_43_ch"/>
  </w:style>
  <w:style w:styleId="Style_43_ch" w:type="character">
    <w:name w:val="Символ нумерации"/>
    <w:link w:val="Style_43"/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Указатель1"/>
    <w:basedOn w:val="Style_4"/>
    <w:link w:val="Style_45_ch"/>
    <w:rPr>
      <w:rFonts w:ascii="Arial" w:hAnsi="Arial"/>
    </w:rPr>
  </w:style>
  <w:style w:styleId="Style_45_ch" w:type="character">
    <w:name w:val="Указатель1"/>
    <w:basedOn w:val="Style_4_ch"/>
    <w:link w:val="Style_45"/>
    <w:rPr>
      <w:rFonts w:ascii="Arial" w:hAnsi="Arial"/>
    </w:rPr>
  </w:style>
  <w:style w:styleId="Style_46" w:type="paragraph">
    <w:name w:val="WW-Absatz-Standardschriftart1111111"/>
    <w:link w:val="Style_46_ch"/>
  </w:style>
  <w:style w:styleId="Style_46_ch" w:type="character">
    <w:name w:val="WW-Absatz-Standardschriftart1111111"/>
    <w:link w:val="Style_46"/>
  </w:style>
  <w:style w:styleId="Style_47" w:type="paragraph">
    <w:name w:val="toc 9"/>
    <w:next w:val="Style_4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Заголовок таблицы"/>
    <w:basedOn w:val="Style_26"/>
    <w:link w:val="Style_48_ch"/>
    <w:pPr>
      <w:widowControl w:val="1"/>
      <w:ind/>
      <w:jc w:val="center"/>
    </w:pPr>
    <w:rPr>
      <w:b w:val="1"/>
    </w:rPr>
  </w:style>
  <w:style w:styleId="Style_48_ch" w:type="character">
    <w:name w:val="Заголовок таблицы"/>
    <w:basedOn w:val="Style_26_ch"/>
    <w:link w:val="Style_48"/>
    <w:rPr>
      <w:b w:val="1"/>
    </w:rPr>
  </w:style>
  <w:style w:styleId="Style_49" w:type="paragraph">
    <w:name w:val="Абазц_№"/>
    <w:basedOn w:val="Style_4"/>
    <w:link w:val="Style_49_ch"/>
    <w:pPr>
      <w:keepLines w:val="1"/>
      <w:widowControl w:val="1"/>
      <w:spacing w:after="60"/>
      <w:ind/>
      <w:jc w:val="both"/>
    </w:pPr>
    <w:rPr>
      <w:sz w:val="28"/>
    </w:rPr>
  </w:style>
  <w:style w:styleId="Style_49_ch" w:type="character">
    <w:name w:val="Абазц_№"/>
    <w:basedOn w:val="Style_4_ch"/>
    <w:link w:val="Style_49"/>
    <w:rPr>
      <w:sz w:val="28"/>
    </w:rPr>
  </w:style>
  <w:style w:styleId="Style_50" w:type="paragraph">
    <w:name w:val="WW-Absatz-Standardschriftart111111"/>
    <w:link w:val="Style_50_ch"/>
  </w:style>
  <w:style w:styleId="Style_50_ch" w:type="character">
    <w:name w:val="WW-Absatz-Standardschriftart111111"/>
    <w:link w:val="Style_50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51" w:type="paragraph">
    <w:name w:val="toc 8"/>
    <w:next w:val="Style_4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Основной шрифт абзаца2"/>
    <w:link w:val="Style_53_ch"/>
  </w:style>
  <w:style w:styleId="Style_53_ch" w:type="character">
    <w:name w:val="Основной шрифт абзаца2"/>
    <w:link w:val="Style_53"/>
  </w:style>
  <w:style w:styleId="Style_54" w:type="paragraph">
    <w:name w:val="WW-Absatz-Standardschriftart11111111111"/>
    <w:link w:val="Style_54_ch"/>
  </w:style>
  <w:style w:styleId="Style_54_ch" w:type="character">
    <w:name w:val="WW-Absatz-Standardschriftart11111111111"/>
    <w:link w:val="Style_54"/>
  </w:style>
  <w:style w:styleId="Style_55" w:type="paragraph">
    <w:name w:val="toc 5"/>
    <w:next w:val="Style_4"/>
    <w:link w:val="Style_5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Название1"/>
    <w:basedOn w:val="Style_4"/>
    <w:link w:val="Style_56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56_ch" w:type="character">
    <w:name w:val="Название1"/>
    <w:basedOn w:val="Style_4_ch"/>
    <w:link w:val="Style_56"/>
    <w:rPr>
      <w:rFonts w:ascii="Arial" w:hAnsi="Arial"/>
      <w:i w:val="1"/>
      <w:sz w:val="20"/>
    </w:rPr>
  </w:style>
  <w:style w:styleId="Style_57" w:type="paragraph">
    <w:name w:val="endnote reference"/>
    <w:link w:val="Style_57_ch"/>
    <w:rPr>
      <w:vertAlign w:val="superscript"/>
    </w:rPr>
  </w:style>
  <w:style w:styleId="Style_57_ch" w:type="character">
    <w:name w:val="endnote reference"/>
    <w:link w:val="Style_57"/>
    <w:rPr>
      <w:vertAlign w:val="superscript"/>
    </w:rPr>
  </w:style>
  <w:style w:styleId="Style_58" w:type="paragraph">
    <w:name w:val="WW-Absatz-Standardschriftart1111111111"/>
    <w:link w:val="Style_58_ch"/>
  </w:style>
  <w:style w:styleId="Style_58_ch" w:type="character">
    <w:name w:val="WW-Absatz-Standardschriftart1111111111"/>
    <w:link w:val="Style_58"/>
  </w:style>
  <w:style w:styleId="Style_59" w:type="paragraph">
    <w:name w:val="WW-Absatz-Standardschriftart"/>
    <w:link w:val="Style_59_ch"/>
  </w:style>
  <w:style w:styleId="Style_59_ch" w:type="character">
    <w:name w:val="WW-Absatz-Standardschriftart"/>
    <w:link w:val="Style_59"/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Основной текст с отступом 21"/>
    <w:basedOn w:val="Style_4"/>
    <w:link w:val="Style_61_ch"/>
    <w:pPr>
      <w:widowControl w:val="1"/>
      <w:spacing w:after="120" w:line="480" w:lineRule="auto"/>
      <w:ind w:left="283"/>
    </w:pPr>
  </w:style>
  <w:style w:styleId="Style_61_ch" w:type="character">
    <w:name w:val="Основной текст с отступом 21"/>
    <w:basedOn w:val="Style_4_ch"/>
    <w:link w:val="Style_61"/>
  </w:style>
  <w:style w:styleId="Style_62" w:type="paragraph">
    <w:name w:val="Subtitle"/>
    <w:next w:val="Style_4"/>
    <w:link w:val="Style_6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63" w:type="paragraph">
    <w:name w:val="Основной шрифт абзаца1"/>
    <w:link w:val="Style_63_ch"/>
  </w:style>
  <w:style w:styleId="Style_63_ch" w:type="character">
    <w:name w:val="Основной шрифт абзаца1"/>
    <w:link w:val="Style_63"/>
  </w:style>
  <w:style w:styleId="Style_64" w:type="paragraph">
    <w:name w:val="ConsPlusNonformat"/>
    <w:link w:val="Style_64_ch"/>
    <w:pPr>
      <w:widowControl w:val="0"/>
      <w:ind/>
    </w:pPr>
    <w:rPr>
      <w:rFonts w:ascii="Courier New" w:hAnsi="Courier New"/>
    </w:rPr>
  </w:style>
  <w:style w:styleId="Style_64_ch" w:type="character">
    <w:name w:val="ConsPlusNonformat"/>
    <w:link w:val="Style_64"/>
    <w:rPr>
      <w:rFonts w:ascii="Courier New" w:hAnsi="Courier New"/>
    </w:rPr>
  </w:style>
  <w:style w:styleId="Style_65" w:type="paragraph">
    <w:name w:val="List Paragraph"/>
    <w:basedOn w:val="Style_4"/>
    <w:link w:val="Style_65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65_ch" w:type="character">
    <w:name w:val="List Paragraph"/>
    <w:basedOn w:val="Style_4_ch"/>
    <w:link w:val="Style_65"/>
    <w:rPr>
      <w:rFonts w:ascii="Calibri" w:hAnsi="Calibri"/>
      <w:sz w:val="22"/>
    </w:rPr>
  </w:style>
  <w:style w:styleId="Style_66" w:type="paragraph">
    <w:name w:val="Title"/>
    <w:next w:val="Style_4"/>
    <w:link w:val="Style_6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6_ch" w:type="character">
    <w:name w:val="Title"/>
    <w:link w:val="Style_66"/>
    <w:rPr>
      <w:rFonts w:ascii="XO Thames" w:hAnsi="XO Thames"/>
      <w:b w:val="1"/>
      <w:caps w:val="1"/>
      <w:sz w:val="40"/>
    </w:rPr>
  </w:style>
  <w:style w:styleId="Style_67" w:type="paragraph">
    <w:name w:val="heading 4"/>
    <w:basedOn w:val="Style_4"/>
    <w:next w:val="Style_4"/>
    <w:link w:val="Style_67_ch"/>
    <w:uiPriority w:val="9"/>
    <w:qFormat/>
    <w:pPr>
      <w:keepNext w:val="1"/>
      <w:widowControl w:val="1"/>
      <w:numPr>
        <w:ilvl w:val="3"/>
        <w:numId w:val="2"/>
      </w:numPr>
      <w:spacing w:after="120"/>
      <w:ind/>
      <w:jc w:val="both"/>
      <w:outlineLvl w:val="3"/>
    </w:pPr>
    <w:rPr>
      <w:sz w:val="28"/>
    </w:rPr>
  </w:style>
  <w:style w:styleId="Style_67_ch" w:type="character">
    <w:name w:val="heading 4"/>
    <w:basedOn w:val="Style_4_ch"/>
    <w:link w:val="Style_67"/>
    <w:rPr>
      <w:sz w:val="28"/>
    </w:rPr>
  </w:style>
  <w:style w:styleId="Style_68" w:type="paragraph">
    <w:name w:val="heading 2"/>
    <w:next w:val="Style_4"/>
    <w:link w:val="Style_6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8_ch" w:type="character">
    <w:name w:val="heading 2"/>
    <w:link w:val="Style_68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9" w:type="paragraph">
    <w:name w:val="Заголовок1"/>
    <w:basedOn w:val="Style_4"/>
    <w:next w:val="Style_21"/>
    <w:link w:val="Style_69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9_ch" w:type="character">
    <w:name w:val="Заголовок1"/>
    <w:basedOn w:val="Style_4_ch"/>
    <w:link w:val="Style_69"/>
    <w:rPr>
      <w:rFonts w:ascii="Arial" w:hAnsi="Arial"/>
      <w:sz w:val="28"/>
    </w:rPr>
  </w:style>
  <w:style w:styleId="Style_7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Сетка таблицы1"/>
    <w:basedOn w:val="Style_2"/>
    <w:pPr>
      <w:widowControl w:val="1"/>
      <w:ind w:firstLine="709"/>
    </w:pPr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2026-02-02T10:57:29Z</dcterms:created>
  <dcterms:modified xsi:type="dcterms:W3CDTF">2026-02-02T10:57:29Z</dcterms:modified>
</cp:coreProperties>
</file>