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981C8A" w:rsidP="00981C8A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</w:t>
      </w:r>
    </w:p>
    <w:p w:rsidR="005B55D4" w:rsidRPr="005B55D4" w:rsidRDefault="003514DF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7A2">
        <w:rPr>
          <w:sz w:val="28"/>
          <w:szCs w:val="28"/>
          <w:lang w:eastAsia="zh-CN"/>
        </w:rPr>
        <w:t xml:space="preserve">                     </w:t>
      </w:r>
    </w:p>
    <w:p w:rsidR="005B55D4" w:rsidRPr="005B55D4" w:rsidRDefault="005B55D4" w:rsidP="005B55D4">
      <w:pPr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РОССИЙСКАЯ  ФЕДЕРАЦИЯ</w:t>
      </w:r>
    </w:p>
    <w:p w:rsidR="005B55D4" w:rsidRPr="005B55D4" w:rsidRDefault="005B55D4" w:rsidP="008C348D">
      <w:pPr>
        <w:contextualSpacing/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РОСТОВСКАЯ ОБЛАСТЬ</w:t>
      </w:r>
    </w:p>
    <w:p w:rsidR="005B55D4" w:rsidRPr="005B55D4" w:rsidRDefault="005B55D4" w:rsidP="008C348D">
      <w:pPr>
        <w:contextualSpacing/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БЕЛОКАЛИТВИНСКИЙ  РАЙОН</w:t>
      </w:r>
    </w:p>
    <w:p w:rsidR="008C348D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 xml:space="preserve">МУНИЦИПАЛЬНОЕ ОБРАЗОВАНИЕ </w:t>
      </w:r>
    </w:p>
    <w:p w:rsidR="00A81161" w:rsidRPr="00A81161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>«НИЖНЕПОПОВСКОЕ СЕЛЬСКОЕ ПОСЕЛНИЕ»</w:t>
      </w:r>
    </w:p>
    <w:p w:rsidR="00A81161" w:rsidRPr="00A81161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>АДМИНИСТРАЦИЯ НИЖНЕПОПОВСКОГО СЕЛЬСКОГО ПОСЕЛЕНИЯ</w:t>
      </w:r>
    </w:p>
    <w:p w:rsidR="005B55D4" w:rsidRPr="005B55D4" w:rsidRDefault="005B55D4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8C348D" w:rsidRDefault="00763044" w:rsidP="008C348D">
      <w:pPr>
        <w:suppressAutoHyphens w:val="0"/>
        <w:spacing w:before="120"/>
        <w:contextualSpacing/>
        <w:jc w:val="center"/>
        <w:rPr>
          <w:b/>
          <w:sz w:val="28"/>
          <w:szCs w:val="28"/>
          <w:lang w:eastAsia="ru-RU"/>
        </w:rPr>
      </w:pPr>
      <w:r w:rsidRPr="008C348D">
        <w:rPr>
          <w:b/>
          <w:sz w:val="28"/>
          <w:szCs w:val="28"/>
          <w:lang w:eastAsia="ru-RU"/>
        </w:rPr>
        <w:t>ПОСТАНОВЛЕНИЕ</w:t>
      </w:r>
    </w:p>
    <w:p w:rsidR="0096216A" w:rsidRPr="00C34309" w:rsidRDefault="008C348D" w:rsidP="008C348D">
      <w:pPr>
        <w:suppressAutoHyphens w:val="0"/>
        <w:spacing w:before="120"/>
        <w:ind w:left="3540" w:hanging="3398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203386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>.0</w:t>
      </w:r>
      <w:r w:rsidR="00AC5B0A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="0096216A">
        <w:rPr>
          <w:sz w:val="28"/>
          <w:szCs w:val="28"/>
          <w:lang w:eastAsia="ru-RU"/>
        </w:rPr>
        <w:t>202</w:t>
      </w:r>
      <w:r w:rsidR="00AC5B0A">
        <w:rPr>
          <w:sz w:val="28"/>
          <w:szCs w:val="28"/>
          <w:lang w:eastAsia="ru-RU"/>
        </w:rPr>
        <w:t>5</w:t>
      </w:r>
      <w:r w:rsidR="0096216A">
        <w:rPr>
          <w:sz w:val="28"/>
          <w:szCs w:val="28"/>
          <w:lang w:eastAsia="ru-RU"/>
        </w:rPr>
        <w:t xml:space="preserve"> №</w:t>
      </w:r>
      <w:r w:rsidR="002D16E9">
        <w:rPr>
          <w:sz w:val="28"/>
          <w:szCs w:val="28"/>
          <w:lang w:eastAsia="ru-RU"/>
        </w:rPr>
        <w:t xml:space="preserve"> </w:t>
      </w:r>
      <w:r w:rsidR="00203386">
        <w:rPr>
          <w:sz w:val="28"/>
          <w:szCs w:val="28"/>
          <w:lang w:eastAsia="ru-RU"/>
        </w:rPr>
        <w:t>100</w:t>
      </w:r>
    </w:p>
    <w:p w:rsidR="0096216A" w:rsidRDefault="0096216A" w:rsidP="008C348D">
      <w:pPr>
        <w:suppressAutoHyphens w:val="0"/>
        <w:ind w:left="3540" w:hanging="3398"/>
        <w:contextualSpacing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х.</w:t>
      </w:r>
      <w:r w:rsidR="00EB3864">
        <w:rPr>
          <w:sz w:val="28"/>
          <w:szCs w:val="28"/>
          <w:lang w:eastAsia="ru-RU"/>
        </w:rPr>
        <w:t xml:space="preserve"> </w:t>
      </w:r>
      <w:r w:rsidR="006D170C">
        <w:rPr>
          <w:sz w:val="28"/>
          <w:szCs w:val="28"/>
          <w:lang w:eastAsia="ru-RU"/>
        </w:rPr>
        <w:t>Нижнепопов</w:t>
      </w:r>
    </w:p>
    <w:tbl>
      <w:tblPr>
        <w:tblW w:w="14972" w:type="dxa"/>
        <w:tblLayout w:type="fixed"/>
        <w:tblLook w:val="0000"/>
      </w:tblPr>
      <w:tblGrid>
        <w:gridCol w:w="10314"/>
        <w:gridCol w:w="4658"/>
      </w:tblGrid>
      <w:tr w:rsidR="006B49B0" w:rsidTr="00226F8D">
        <w:trPr>
          <w:trHeight w:val="1351"/>
        </w:trPr>
        <w:tc>
          <w:tcPr>
            <w:tcW w:w="10314" w:type="dxa"/>
            <w:shd w:val="clear" w:color="auto" w:fill="auto"/>
          </w:tcPr>
          <w:p w:rsidR="006120C4" w:rsidRPr="006120C4" w:rsidRDefault="00982A48" w:rsidP="006120C4">
            <w:pPr>
              <w:snapToGrid w:val="0"/>
              <w:ind w:right="459"/>
              <w:contextualSpacing/>
              <w:jc w:val="center"/>
              <w:rPr>
                <w:b/>
                <w:sz w:val="28"/>
                <w:szCs w:val="28"/>
              </w:rPr>
            </w:pPr>
            <w:r w:rsidRPr="00982A48">
              <w:rPr>
                <w:b/>
                <w:sz w:val="28"/>
                <w:szCs w:val="28"/>
              </w:rPr>
              <w:t>«</w:t>
            </w:r>
            <w:r w:rsidR="006120C4" w:rsidRPr="006120C4">
              <w:rPr>
                <w:b/>
                <w:sz w:val="28"/>
                <w:szCs w:val="28"/>
              </w:rPr>
              <w:t xml:space="preserve">Об отчете об исполнении бюджета </w:t>
            </w:r>
          </w:p>
          <w:p w:rsidR="006120C4" w:rsidRPr="006120C4" w:rsidRDefault="006120C4" w:rsidP="006120C4">
            <w:pPr>
              <w:snapToGrid w:val="0"/>
              <w:ind w:right="459"/>
              <w:contextualSpacing/>
              <w:jc w:val="center"/>
              <w:rPr>
                <w:b/>
                <w:sz w:val="28"/>
                <w:szCs w:val="28"/>
              </w:rPr>
            </w:pPr>
            <w:r w:rsidRPr="006120C4">
              <w:rPr>
                <w:b/>
                <w:sz w:val="28"/>
                <w:szCs w:val="28"/>
              </w:rPr>
              <w:t xml:space="preserve">Нижнепоповского сельского </w:t>
            </w:r>
          </w:p>
          <w:p w:rsidR="006B49B0" w:rsidRDefault="006120C4" w:rsidP="006120C4">
            <w:pPr>
              <w:snapToGrid w:val="0"/>
              <w:ind w:right="459"/>
              <w:contextualSpacing/>
              <w:jc w:val="center"/>
              <w:rPr>
                <w:sz w:val="28"/>
                <w:szCs w:val="28"/>
              </w:rPr>
            </w:pPr>
            <w:r w:rsidRPr="006120C4">
              <w:rPr>
                <w:b/>
                <w:sz w:val="28"/>
                <w:szCs w:val="28"/>
              </w:rPr>
              <w:t xml:space="preserve">поселения Белокалитвинского района за </w:t>
            </w:r>
            <w:r w:rsidR="000E1BA5">
              <w:rPr>
                <w:b/>
                <w:sz w:val="28"/>
                <w:szCs w:val="28"/>
              </w:rPr>
              <w:t>1 полугодие</w:t>
            </w:r>
            <w:r w:rsidRPr="006120C4">
              <w:rPr>
                <w:b/>
                <w:sz w:val="28"/>
                <w:szCs w:val="28"/>
              </w:rPr>
              <w:t xml:space="preserve"> 202</w:t>
            </w:r>
            <w:r w:rsidR="00AC5B0A">
              <w:rPr>
                <w:b/>
                <w:sz w:val="28"/>
                <w:szCs w:val="28"/>
              </w:rPr>
              <w:t>5</w:t>
            </w:r>
            <w:r w:rsidRPr="006120C4">
              <w:rPr>
                <w:b/>
                <w:sz w:val="28"/>
                <w:szCs w:val="28"/>
              </w:rPr>
              <w:t xml:space="preserve"> года</w:t>
            </w:r>
            <w:r w:rsidR="00982A48" w:rsidRPr="00982A48">
              <w:rPr>
                <w:b/>
                <w:sz w:val="28"/>
                <w:szCs w:val="28"/>
              </w:rPr>
              <w:t>»</w:t>
            </w:r>
          </w:p>
          <w:p w:rsidR="006B49B0" w:rsidRDefault="005D03B2" w:rsidP="006E40F4">
            <w:pPr>
              <w:snapToGrid w:val="0"/>
              <w:ind w:right="45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4658" w:type="dxa"/>
            <w:shd w:val="clear" w:color="auto" w:fill="auto"/>
          </w:tcPr>
          <w:p w:rsidR="006B49B0" w:rsidRDefault="006B49B0" w:rsidP="008C348D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B55D4" w:rsidRDefault="006120C4" w:rsidP="005B55D4">
      <w:pPr>
        <w:ind w:firstLine="540"/>
        <w:jc w:val="both"/>
        <w:rPr>
          <w:sz w:val="28"/>
          <w:szCs w:val="28"/>
          <w:lang w:eastAsia="zh-CN"/>
        </w:rPr>
      </w:pPr>
      <w:r w:rsidRPr="006120C4">
        <w:rPr>
          <w:sz w:val="28"/>
          <w:szCs w:val="28"/>
        </w:rPr>
        <w:t xml:space="preserve">В соответствии со статьей 264.2 Бюджетного кодекса Российской Федерации, статьей 40 Положения о бюджетном процессе в Нижнепоповском сельском поселении, утвержденного решением Собрания депутатов Нижнепоповского сельского поселения от 31.01.2018 № 50 «Об утверждении Положения о бюджетном процессе в Нижнепоповском сельском поселении», </w:t>
      </w:r>
      <w:r w:rsidR="008C348D">
        <w:rPr>
          <w:sz w:val="28"/>
          <w:szCs w:val="28"/>
        </w:rPr>
        <w:t xml:space="preserve">Администрация Нижнепоповского сельского поселения </w:t>
      </w:r>
      <w:r w:rsidR="008C348D" w:rsidRPr="008C348D">
        <w:rPr>
          <w:b/>
          <w:spacing w:val="50"/>
          <w:sz w:val="28"/>
          <w:szCs w:val="28"/>
        </w:rPr>
        <w:t>постановляет</w:t>
      </w:r>
      <w:r w:rsidR="008C348D">
        <w:rPr>
          <w:sz w:val="28"/>
          <w:szCs w:val="28"/>
        </w:rPr>
        <w:t>:</w:t>
      </w:r>
    </w:p>
    <w:p w:rsidR="00E84E21" w:rsidRPr="00E84E21" w:rsidRDefault="00F310B2" w:rsidP="00E84E21">
      <w:pPr>
        <w:ind w:firstLine="709"/>
        <w:jc w:val="both"/>
        <w:rPr>
          <w:sz w:val="28"/>
          <w:szCs w:val="28"/>
        </w:rPr>
      </w:pPr>
      <w:r w:rsidRPr="00F310B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 xml:space="preserve">Утвердить отчет об исполнении бюджета Нижнепоповского сельского поселения (далее – местный бюджет) за 1 </w:t>
      </w:r>
      <w:r w:rsidR="00DE6C6A">
        <w:rPr>
          <w:sz w:val="28"/>
          <w:szCs w:val="28"/>
        </w:rPr>
        <w:t>полугодие</w:t>
      </w:r>
      <w:r w:rsidR="00E84E21" w:rsidRPr="00E84E21">
        <w:rPr>
          <w:sz w:val="28"/>
          <w:szCs w:val="28"/>
        </w:rPr>
        <w:t xml:space="preserve"> 202</w:t>
      </w:r>
      <w:r w:rsidR="00EC21D9"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</w:t>
      </w:r>
      <w:r w:rsidR="00652711">
        <w:rPr>
          <w:sz w:val="28"/>
          <w:szCs w:val="28"/>
        </w:rPr>
        <w:t xml:space="preserve"> по доходам в сумме</w:t>
      </w:r>
      <w:r w:rsidR="00E84E21" w:rsidRPr="00E84E21">
        <w:rPr>
          <w:sz w:val="28"/>
          <w:szCs w:val="28"/>
        </w:rPr>
        <w:t> </w:t>
      </w:r>
      <w:r w:rsidR="008538DB">
        <w:rPr>
          <w:sz w:val="28"/>
          <w:szCs w:val="28"/>
        </w:rPr>
        <w:t>1</w:t>
      </w:r>
      <w:r w:rsidR="00EC21D9">
        <w:rPr>
          <w:sz w:val="28"/>
          <w:szCs w:val="28"/>
        </w:rPr>
        <w:t>1 642,3</w:t>
      </w:r>
      <w:r w:rsidR="00E84E21" w:rsidRPr="00E84E21">
        <w:rPr>
          <w:sz w:val="28"/>
          <w:szCs w:val="28"/>
        </w:rPr>
        <w:t xml:space="preserve"> тыс. рублей, по расходам в сумме </w:t>
      </w:r>
      <w:r w:rsidR="00EC21D9">
        <w:rPr>
          <w:sz w:val="28"/>
          <w:szCs w:val="28"/>
        </w:rPr>
        <w:t>11 275,2</w:t>
      </w:r>
      <w:r w:rsidR="00E84E21" w:rsidRPr="00E84E21">
        <w:rPr>
          <w:sz w:val="28"/>
          <w:szCs w:val="28"/>
        </w:rPr>
        <w:t xml:space="preserve"> тыс. рублей с превышением доходов над расходами (профицит местного бюджета) в сумме </w:t>
      </w:r>
      <w:r w:rsidR="005456B2">
        <w:rPr>
          <w:sz w:val="28"/>
          <w:szCs w:val="28"/>
        </w:rPr>
        <w:t> </w:t>
      </w:r>
      <w:r w:rsidR="00EC21D9">
        <w:rPr>
          <w:sz w:val="28"/>
          <w:szCs w:val="28"/>
        </w:rPr>
        <w:t>367,1</w:t>
      </w:r>
      <w:r w:rsidR="00E84E21" w:rsidRPr="00E84E21">
        <w:rPr>
          <w:sz w:val="28"/>
          <w:szCs w:val="28"/>
        </w:rPr>
        <w:t xml:space="preserve"> тыс.</w:t>
      </w:r>
      <w:r w:rsidR="00526190"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>рублей.</w:t>
      </w:r>
    </w:p>
    <w:p w:rsidR="00E84E21" w:rsidRDefault="00F310B2" w:rsidP="00983085">
      <w:pPr>
        <w:ind w:firstLine="709"/>
        <w:jc w:val="both"/>
        <w:rPr>
          <w:i/>
          <w:color w:val="000000"/>
          <w:sz w:val="28"/>
          <w:szCs w:val="28"/>
        </w:rPr>
      </w:pPr>
      <w:r w:rsidRPr="001C032B">
        <w:rPr>
          <w:color w:val="000000"/>
          <w:sz w:val="28"/>
          <w:szCs w:val="28"/>
        </w:rPr>
        <w:t>2</w:t>
      </w:r>
      <w:r w:rsidRPr="001C032B">
        <w:rPr>
          <w:i/>
          <w:color w:val="000000"/>
          <w:sz w:val="28"/>
          <w:szCs w:val="28"/>
        </w:rPr>
        <w:t>.</w:t>
      </w:r>
      <w:r w:rsidR="00E84E21" w:rsidRPr="00E84E21">
        <w:rPr>
          <w:sz w:val="28"/>
          <w:szCs w:val="28"/>
        </w:rPr>
        <w:t xml:space="preserve"> В целях информирования населения Нижнепоповского сельского поселения опубликовать сведения о ходе исполнения местного бюджета за 1 </w:t>
      </w:r>
      <w:r w:rsidR="00A33C73">
        <w:rPr>
          <w:sz w:val="28"/>
          <w:szCs w:val="28"/>
        </w:rPr>
        <w:t>полугодие</w:t>
      </w:r>
      <w:r w:rsidR="00E84E21" w:rsidRPr="00E84E21">
        <w:rPr>
          <w:sz w:val="28"/>
          <w:szCs w:val="28"/>
        </w:rPr>
        <w:t xml:space="preserve"> 202</w:t>
      </w:r>
      <w:r w:rsidR="00EC21D9"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 согласно приложению к настоящему постановлению.</w:t>
      </w:r>
      <w:r w:rsidRPr="001C032B">
        <w:rPr>
          <w:i/>
          <w:color w:val="000000"/>
          <w:sz w:val="28"/>
          <w:szCs w:val="28"/>
        </w:rPr>
        <w:t xml:space="preserve"> </w:t>
      </w:r>
    </w:p>
    <w:p w:rsidR="00FC38AA" w:rsidRPr="00FC38AA" w:rsidRDefault="00FC38AA" w:rsidP="00FC38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C38AA">
        <w:rPr>
          <w:color w:val="000000"/>
          <w:sz w:val="28"/>
          <w:szCs w:val="28"/>
        </w:rPr>
        <w:t xml:space="preserve">Направить настоящее постановление и отчет об исполнении местного бюджета за 1 </w:t>
      </w:r>
      <w:r w:rsidR="00A33C73">
        <w:rPr>
          <w:color w:val="000000"/>
          <w:sz w:val="28"/>
          <w:szCs w:val="28"/>
        </w:rPr>
        <w:t>полугодие</w:t>
      </w:r>
      <w:r w:rsidRPr="00FC38AA">
        <w:rPr>
          <w:color w:val="000000"/>
          <w:sz w:val="28"/>
          <w:szCs w:val="28"/>
        </w:rPr>
        <w:t xml:space="preserve"> 202</w:t>
      </w:r>
      <w:r w:rsidR="00EC21D9">
        <w:rPr>
          <w:color w:val="000000"/>
          <w:sz w:val="28"/>
          <w:szCs w:val="28"/>
        </w:rPr>
        <w:t>5</w:t>
      </w:r>
      <w:r w:rsidRPr="00FC38AA">
        <w:rPr>
          <w:color w:val="000000"/>
          <w:sz w:val="28"/>
          <w:szCs w:val="28"/>
        </w:rPr>
        <w:t xml:space="preserve"> года в Собрание депутатов Нижнепоповского сельского поселения</w:t>
      </w:r>
      <w:r w:rsidR="00526190">
        <w:rPr>
          <w:color w:val="000000"/>
          <w:sz w:val="28"/>
          <w:szCs w:val="28"/>
        </w:rPr>
        <w:t>.</w:t>
      </w:r>
    </w:p>
    <w:p w:rsidR="00983085" w:rsidRPr="001C032B" w:rsidRDefault="00FC38AA" w:rsidP="009830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83085" w:rsidRPr="001C032B">
        <w:rPr>
          <w:color w:val="000000"/>
          <w:sz w:val="28"/>
          <w:szCs w:val="28"/>
        </w:rPr>
        <w:t xml:space="preserve">Настоящее </w:t>
      </w:r>
      <w:r w:rsidR="001C032B" w:rsidRPr="001C032B">
        <w:rPr>
          <w:color w:val="000000"/>
          <w:sz w:val="28"/>
          <w:szCs w:val="28"/>
        </w:rPr>
        <w:t>постановление</w:t>
      </w:r>
      <w:r w:rsidR="00983085" w:rsidRPr="001C032B">
        <w:rPr>
          <w:color w:val="000000"/>
          <w:sz w:val="28"/>
          <w:szCs w:val="28"/>
        </w:rPr>
        <w:t xml:space="preserve">  вступает в силу после  официального опубликования. </w:t>
      </w:r>
    </w:p>
    <w:p w:rsidR="001C032B" w:rsidRPr="00813AD8" w:rsidRDefault="00527577" w:rsidP="001C032B">
      <w:pPr>
        <w:ind w:firstLine="709"/>
        <w:contextualSpacing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83085" w:rsidRPr="001C032B">
        <w:rPr>
          <w:color w:val="000000"/>
          <w:sz w:val="28"/>
          <w:szCs w:val="28"/>
        </w:rPr>
        <w:t xml:space="preserve">. </w:t>
      </w:r>
      <w:r w:rsidR="001C032B" w:rsidRPr="001C032B">
        <w:rPr>
          <w:color w:val="000000"/>
          <w:kern w:val="2"/>
          <w:sz w:val="28"/>
          <w:szCs w:val="28"/>
        </w:rPr>
        <w:t>Контроль за выполнением постановления возложить на заведующего сектором экономики и финансов  Администрации Нижнепоповского сельского поселения Субботину</w:t>
      </w:r>
      <w:r w:rsidR="001C032B">
        <w:rPr>
          <w:kern w:val="2"/>
          <w:sz w:val="28"/>
          <w:szCs w:val="28"/>
        </w:rPr>
        <w:t xml:space="preserve"> С.В.</w:t>
      </w:r>
    </w:p>
    <w:p w:rsidR="008C348D" w:rsidRDefault="001C032B" w:rsidP="001C032B">
      <w:pPr>
        <w:autoSpaceDE w:val="0"/>
        <w:rPr>
          <w:sz w:val="28"/>
          <w:szCs w:val="28"/>
        </w:rPr>
      </w:pPr>
      <w:r w:rsidRPr="001C032B">
        <w:rPr>
          <w:sz w:val="28"/>
          <w:szCs w:val="28"/>
        </w:rPr>
        <w:t xml:space="preserve">Глава Администрации </w:t>
      </w:r>
    </w:p>
    <w:p w:rsidR="001C032B" w:rsidRDefault="001C032B" w:rsidP="001C032B">
      <w:pPr>
        <w:autoSpaceDE w:val="0"/>
        <w:rPr>
          <w:sz w:val="28"/>
          <w:szCs w:val="28"/>
        </w:rPr>
      </w:pPr>
      <w:r w:rsidRPr="001C032B">
        <w:rPr>
          <w:sz w:val="28"/>
          <w:szCs w:val="28"/>
        </w:rPr>
        <w:t>Нижнепоповского</w:t>
      </w:r>
      <w:r w:rsidR="008C348D">
        <w:rPr>
          <w:sz w:val="28"/>
          <w:szCs w:val="28"/>
        </w:rPr>
        <w:t xml:space="preserve"> </w:t>
      </w:r>
      <w:r w:rsidRPr="001C032B">
        <w:rPr>
          <w:sz w:val="28"/>
          <w:szCs w:val="28"/>
        </w:rPr>
        <w:t>сельского поселения</w:t>
      </w:r>
      <w:r w:rsidRPr="001C032B">
        <w:rPr>
          <w:sz w:val="28"/>
          <w:szCs w:val="28"/>
        </w:rPr>
        <w:tab/>
      </w:r>
      <w:r w:rsidRPr="001C032B">
        <w:rPr>
          <w:sz w:val="28"/>
          <w:szCs w:val="28"/>
        </w:rPr>
        <w:tab/>
        <w:t xml:space="preserve">                          </w:t>
      </w:r>
      <w:r w:rsidR="00A33C73">
        <w:rPr>
          <w:sz w:val="28"/>
          <w:szCs w:val="28"/>
        </w:rPr>
        <w:t xml:space="preserve">         </w:t>
      </w:r>
      <w:r w:rsidRPr="001C032B">
        <w:rPr>
          <w:sz w:val="28"/>
          <w:szCs w:val="28"/>
        </w:rPr>
        <w:t xml:space="preserve">А.М. Кнурев </w:t>
      </w:r>
    </w:p>
    <w:p w:rsidR="00203386" w:rsidRDefault="00203386" w:rsidP="00FC38AA">
      <w:pPr>
        <w:autoSpaceDE w:val="0"/>
        <w:jc w:val="right"/>
        <w:rPr>
          <w:sz w:val="28"/>
          <w:szCs w:val="28"/>
        </w:rPr>
      </w:pPr>
    </w:p>
    <w:p w:rsidR="00203386" w:rsidRDefault="00203386" w:rsidP="00FC38AA">
      <w:pPr>
        <w:autoSpaceDE w:val="0"/>
        <w:jc w:val="right"/>
        <w:rPr>
          <w:sz w:val="28"/>
          <w:szCs w:val="28"/>
        </w:rPr>
      </w:pP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lastRenderedPageBreak/>
        <w:t xml:space="preserve">Приложение 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>к Постановлению Администрации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 xml:space="preserve">     Нижнепоповского сельского поселения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 xml:space="preserve"> от </w:t>
      </w:r>
      <w:r w:rsidR="00203386">
        <w:rPr>
          <w:sz w:val="28"/>
          <w:szCs w:val="28"/>
        </w:rPr>
        <w:t>15</w:t>
      </w:r>
      <w:r w:rsidRPr="00E84E21">
        <w:rPr>
          <w:sz w:val="28"/>
          <w:szCs w:val="28"/>
        </w:rPr>
        <w:t>.0</w:t>
      </w:r>
      <w:r w:rsidR="003049EF">
        <w:rPr>
          <w:sz w:val="28"/>
          <w:szCs w:val="28"/>
        </w:rPr>
        <w:t>7</w:t>
      </w:r>
      <w:r w:rsidRPr="00E84E21">
        <w:rPr>
          <w:sz w:val="28"/>
          <w:szCs w:val="28"/>
        </w:rPr>
        <w:t>. 20</w:t>
      </w:r>
      <w:r w:rsidR="00FC38AA">
        <w:rPr>
          <w:sz w:val="28"/>
          <w:szCs w:val="28"/>
        </w:rPr>
        <w:t>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№ </w:t>
      </w:r>
      <w:r w:rsidR="00203386">
        <w:rPr>
          <w:sz w:val="28"/>
          <w:szCs w:val="28"/>
        </w:rPr>
        <w:t>100</w:t>
      </w: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B44D7B">
      <w:pPr>
        <w:autoSpaceDE w:val="0"/>
        <w:jc w:val="both"/>
        <w:rPr>
          <w:b/>
          <w:sz w:val="28"/>
          <w:szCs w:val="28"/>
        </w:rPr>
      </w:pPr>
    </w:p>
    <w:p w:rsidR="00E84E21" w:rsidRPr="00E84E21" w:rsidRDefault="00E84E21" w:rsidP="00B44D7B">
      <w:pPr>
        <w:autoSpaceDE w:val="0"/>
        <w:ind w:firstLine="539"/>
        <w:jc w:val="both"/>
        <w:rPr>
          <w:b/>
          <w:bCs/>
          <w:sz w:val="28"/>
          <w:szCs w:val="28"/>
        </w:rPr>
      </w:pPr>
      <w:r w:rsidRPr="00E84E21">
        <w:rPr>
          <w:b/>
          <w:bCs/>
          <w:sz w:val="28"/>
          <w:szCs w:val="28"/>
        </w:rPr>
        <w:t xml:space="preserve">Сведения о ходе исполнения местного бюджета за 1 </w:t>
      </w:r>
      <w:r w:rsidR="00693DDB">
        <w:rPr>
          <w:b/>
          <w:bCs/>
          <w:sz w:val="28"/>
          <w:szCs w:val="28"/>
        </w:rPr>
        <w:t>полугодие</w:t>
      </w:r>
      <w:r w:rsidRPr="00E84E21">
        <w:rPr>
          <w:b/>
          <w:bCs/>
          <w:sz w:val="28"/>
          <w:szCs w:val="28"/>
        </w:rPr>
        <w:t xml:space="preserve"> 202</w:t>
      </w:r>
      <w:r w:rsidR="003049EF">
        <w:rPr>
          <w:b/>
          <w:bCs/>
          <w:sz w:val="28"/>
          <w:szCs w:val="28"/>
        </w:rPr>
        <w:t>5</w:t>
      </w:r>
      <w:r w:rsidRPr="00E84E21">
        <w:rPr>
          <w:b/>
          <w:bCs/>
          <w:sz w:val="28"/>
          <w:szCs w:val="28"/>
        </w:rPr>
        <w:t xml:space="preserve"> года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Исполнение местного бюджета за 1 </w:t>
      </w:r>
      <w:r w:rsidR="0067565E">
        <w:rPr>
          <w:sz w:val="28"/>
          <w:szCs w:val="28"/>
        </w:rPr>
        <w:t>полугодие</w:t>
      </w:r>
      <w:r w:rsidRPr="00E84E21">
        <w:rPr>
          <w:sz w:val="28"/>
          <w:szCs w:val="28"/>
        </w:rPr>
        <w:t xml:space="preserve"> 20</w:t>
      </w:r>
      <w:r w:rsidR="009106DD">
        <w:rPr>
          <w:sz w:val="28"/>
          <w:szCs w:val="28"/>
        </w:rPr>
        <w:t>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составило по доходам в сумме </w:t>
      </w:r>
      <w:r w:rsidR="003049EF">
        <w:rPr>
          <w:sz w:val="28"/>
          <w:szCs w:val="28"/>
        </w:rPr>
        <w:t xml:space="preserve">11 642,3 </w:t>
      </w:r>
      <w:r w:rsidRPr="00E84E21">
        <w:rPr>
          <w:sz w:val="28"/>
          <w:szCs w:val="28"/>
        </w:rPr>
        <w:t xml:space="preserve">тыс. рублей или </w:t>
      </w:r>
      <w:r w:rsidR="003049EF">
        <w:rPr>
          <w:sz w:val="28"/>
          <w:szCs w:val="28"/>
        </w:rPr>
        <w:t>47,2</w:t>
      </w:r>
      <w:r w:rsidRPr="00E84E21">
        <w:rPr>
          <w:sz w:val="28"/>
          <w:szCs w:val="28"/>
        </w:rPr>
        <w:t xml:space="preserve"> процента к годовому плану и по расходам в сумме </w:t>
      </w:r>
      <w:r w:rsidR="003049EF">
        <w:rPr>
          <w:sz w:val="28"/>
          <w:szCs w:val="28"/>
        </w:rPr>
        <w:t>11 275,2</w:t>
      </w:r>
      <w:r w:rsidR="003049EF" w:rsidRPr="00E84E21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тыс. рублей или </w:t>
      </w:r>
      <w:r w:rsidR="0067565E">
        <w:rPr>
          <w:sz w:val="28"/>
          <w:szCs w:val="28"/>
        </w:rPr>
        <w:t>4</w:t>
      </w:r>
      <w:r w:rsidR="003049EF">
        <w:rPr>
          <w:sz w:val="28"/>
          <w:szCs w:val="28"/>
        </w:rPr>
        <w:t>3</w:t>
      </w:r>
      <w:r w:rsidR="0067565E">
        <w:rPr>
          <w:sz w:val="28"/>
          <w:szCs w:val="28"/>
        </w:rPr>
        <w:t>,</w:t>
      </w:r>
      <w:r w:rsidR="003049EF">
        <w:rPr>
          <w:sz w:val="28"/>
          <w:szCs w:val="28"/>
        </w:rPr>
        <w:t>8</w:t>
      </w:r>
      <w:r w:rsidRPr="00E84E21">
        <w:rPr>
          <w:sz w:val="28"/>
          <w:szCs w:val="28"/>
        </w:rPr>
        <w:t xml:space="preserve"> процента. Профицит по итогам 1 </w:t>
      </w:r>
      <w:r w:rsidR="0067565E">
        <w:rPr>
          <w:sz w:val="28"/>
          <w:szCs w:val="28"/>
        </w:rPr>
        <w:t>полугодия</w:t>
      </w:r>
      <w:r w:rsidRPr="00E84E21">
        <w:rPr>
          <w:sz w:val="28"/>
          <w:szCs w:val="28"/>
        </w:rPr>
        <w:t xml:space="preserve"> 202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составил </w:t>
      </w:r>
      <w:r w:rsidR="003049EF">
        <w:rPr>
          <w:sz w:val="28"/>
          <w:szCs w:val="28"/>
        </w:rPr>
        <w:t>367,1</w:t>
      </w:r>
      <w:r w:rsidR="003049EF" w:rsidRPr="00E84E21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тыс. рублей.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Информация об исполнении бюджета Нижнепоповского сельского поселения Белокалитвинского района за 1 </w:t>
      </w:r>
      <w:r w:rsidR="00EF426B">
        <w:rPr>
          <w:sz w:val="28"/>
          <w:szCs w:val="28"/>
        </w:rPr>
        <w:t>полугодие</w:t>
      </w:r>
      <w:r w:rsidRPr="00E84E21">
        <w:rPr>
          <w:sz w:val="28"/>
          <w:szCs w:val="28"/>
        </w:rPr>
        <w:t xml:space="preserve"> 202</w:t>
      </w:r>
      <w:r w:rsidR="00BC710B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прилагается. </w:t>
      </w:r>
    </w:p>
    <w:p w:rsidR="00BC710B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Налоговые и неналоговые доходы местного бюджета исполнены в сумме </w:t>
      </w:r>
      <w:r w:rsidR="00BC710B">
        <w:rPr>
          <w:sz w:val="28"/>
          <w:szCs w:val="28"/>
        </w:rPr>
        <w:t>3 853,0</w:t>
      </w:r>
      <w:r w:rsidRPr="00E84E21">
        <w:rPr>
          <w:sz w:val="28"/>
          <w:szCs w:val="28"/>
        </w:rPr>
        <w:t xml:space="preserve"> тыс. рублей или </w:t>
      </w:r>
      <w:r w:rsidR="005959F2">
        <w:rPr>
          <w:sz w:val="28"/>
          <w:szCs w:val="28"/>
        </w:rPr>
        <w:t>3</w:t>
      </w:r>
      <w:r w:rsidR="00BC710B">
        <w:rPr>
          <w:sz w:val="28"/>
          <w:szCs w:val="28"/>
        </w:rPr>
        <w:t>6</w:t>
      </w:r>
      <w:r w:rsidR="005959F2">
        <w:rPr>
          <w:sz w:val="28"/>
          <w:szCs w:val="28"/>
        </w:rPr>
        <w:t>,</w:t>
      </w:r>
      <w:r w:rsidR="00BC710B">
        <w:rPr>
          <w:sz w:val="28"/>
          <w:szCs w:val="28"/>
        </w:rPr>
        <w:t>7</w:t>
      </w:r>
      <w:r w:rsidRPr="00E84E21">
        <w:rPr>
          <w:sz w:val="28"/>
          <w:szCs w:val="28"/>
        </w:rPr>
        <w:t xml:space="preserve"> процентов к плану года. Наибольший удельный вес в </w:t>
      </w:r>
      <w:r w:rsidRPr="004D0E62">
        <w:rPr>
          <w:sz w:val="28"/>
          <w:szCs w:val="28"/>
        </w:rPr>
        <w:t xml:space="preserve">их структуре занимают: </w:t>
      </w:r>
      <w:r w:rsidR="00BC710B" w:rsidRPr="004D0E62">
        <w:rPr>
          <w:sz w:val="28"/>
          <w:szCs w:val="28"/>
        </w:rPr>
        <w:t xml:space="preserve">земельный налог – </w:t>
      </w:r>
      <w:r w:rsidR="00BC710B">
        <w:rPr>
          <w:sz w:val="28"/>
          <w:szCs w:val="28"/>
        </w:rPr>
        <w:t>1 504,6</w:t>
      </w:r>
      <w:r w:rsidR="00BC710B" w:rsidRPr="004D0E62">
        <w:rPr>
          <w:sz w:val="28"/>
          <w:szCs w:val="28"/>
        </w:rPr>
        <w:t xml:space="preserve"> тыс. рублей или </w:t>
      </w:r>
      <w:r w:rsidR="00BC710B">
        <w:rPr>
          <w:sz w:val="28"/>
          <w:szCs w:val="28"/>
        </w:rPr>
        <w:t>37,4</w:t>
      </w:r>
      <w:r w:rsidR="00BC710B" w:rsidRPr="004D0E62">
        <w:rPr>
          <w:sz w:val="28"/>
          <w:szCs w:val="28"/>
        </w:rPr>
        <w:t xml:space="preserve"> процентов,</w:t>
      </w:r>
      <w:r w:rsidR="00BC710B">
        <w:rPr>
          <w:sz w:val="28"/>
          <w:szCs w:val="28"/>
        </w:rPr>
        <w:t xml:space="preserve"> </w:t>
      </w:r>
      <w:r w:rsidR="007064E0" w:rsidRPr="004D0E62">
        <w:rPr>
          <w:sz w:val="28"/>
          <w:szCs w:val="28"/>
        </w:rPr>
        <w:t xml:space="preserve">налог на доходы физических лиц – </w:t>
      </w:r>
      <w:r w:rsidR="005959F2">
        <w:rPr>
          <w:sz w:val="28"/>
          <w:szCs w:val="28"/>
        </w:rPr>
        <w:t>1 </w:t>
      </w:r>
      <w:r w:rsidR="00BC710B">
        <w:rPr>
          <w:sz w:val="28"/>
          <w:szCs w:val="28"/>
        </w:rPr>
        <w:t>338</w:t>
      </w:r>
      <w:r w:rsidR="005959F2">
        <w:rPr>
          <w:sz w:val="28"/>
          <w:szCs w:val="28"/>
        </w:rPr>
        <w:t>,</w:t>
      </w:r>
      <w:r w:rsidR="00BC710B">
        <w:rPr>
          <w:sz w:val="28"/>
          <w:szCs w:val="28"/>
        </w:rPr>
        <w:t>3 тыс. рублей или 2</w:t>
      </w:r>
      <w:r w:rsidR="005959F2">
        <w:rPr>
          <w:sz w:val="28"/>
          <w:szCs w:val="28"/>
        </w:rPr>
        <w:t>7</w:t>
      </w:r>
      <w:r w:rsidR="007064E0" w:rsidRPr="004D0E62">
        <w:rPr>
          <w:sz w:val="28"/>
          <w:szCs w:val="28"/>
        </w:rPr>
        <w:t>,2 процента</w:t>
      </w:r>
      <w:r w:rsidR="005959F2">
        <w:rPr>
          <w:sz w:val="28"/>
          <w:szCs w:val="28"/>
        </w:rPr>
        <w:t>,</w:t>
      </w:r>
      <w:r w:rsidR="005959F2" w:rsidRPr="005959F2">
        <w:rPr>
          <w:sz w:val="28"/>
          <w:szCs w:val="28"/>
        </w:rPr>
        <w:t xml:space="preserve"> </w:t>
      </w:r>
      <w:r w:rsidR="00BC710B" w:rsidRPr="004D0E62">
        <w:rPr>
          <w:sz w:val="28"/>
          <w:szCs w:val="28"/>
        </w:rPr>
        <w:t xml:space="preserve">единый сельскохозяйственный налог – </w:t>
      </w:r>
      <w:r w:rsidR="00BC710B">
        <w:rPr>
          <w:sz w:val="28"/>
          <w:szCs w:val="28"/>
        </w:rPr>
        <w:t>762,6</w:t>
      </w:r>
      <w:r w:rsidR="00BC710B" w:rsidRPr="004D0E62">
        <w:rPr>
          <w:sz w:val="28"/>
          <w:szCs w:val="28"/>
        </w:rPr>
        <w:t xml:space="preserve"> тыс. рублей  или </w:t>
      </w:r>
      <w:r w:rsidR="00BC710B">
        <w:rPr>
          <w:sz w:val="28"/>
          <w:szCs w:val="28"/>
        </w:rPr>
        <w:t>17</w:t>
      </w:r>
      <w:r w:rsidR="00BC710B" w:rsidRPr="004D0E62">
        <w:rPr>
          <w:sz w:val="28"/>
          <w:szCs w:val="28"/>
        </w:rPr>
        <w:t>,1</w:t>
      </w:r>
      <w:r w:rsidR="00BC710B">
        <w:rPr>
          <w:sz w:val="28"/>
          <w:szCs w:val="28"/>
        </w:rPr>
        <w:t xml:space="preserve"> процента.</w:t>
      </w:r>
    </w:p>
    <w:p w:rsidR="00E84E21" w:rsidRPr="00E84E21" w:rsidRDefault="00BC710B" w:rsidP="00B44D7B">
      <w:pPr>
        <w:autoSpaceDE w:val="0"/>
        <w:ind w:firstLine="539"/>
        <w:jc w:val="both"/>
        <w:rPr>
          <w:sz w:val="28"/>
          <w:szCs w:val="28"/>
        </w:rPr>
      </w:pPr>
      <w:r w:rsidRPr="004D0E62"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 xml:space="preserve">Безвозмездные поступления из областного и районного бюджетов за 1 </w:t>
      </w:r>
      <w:r w:rsidR="003F35B9">
        <w:rPr>
          <w:sz w:val="28"/>
          <w:szCs w:val="28"/>
        </w:rPr>
        <w:t>полугодие</w:t>
      </w:r>
      <w:r w:rsidR="00E84E21" w:rsidRPr="00E84E21">
        <w:rPr>
          <w:sz w:val="28"/>
          <w:szCs w:val="28"/>
        </w:rPr>
        <w:t xml:space="preserve"> 20</w:t>
      </w:r>
      <w:r w:rsidR="0009394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7 789,3</w:t>
      </w:r>
      <w:r w:rsidR="00E84E21" w:rsidRPr="00E84E21">
        <w:rPr>
          <w:sz w:val="28"/>
          <w:szCs w:val="28"/>
        </w:rPr>
        <w:t xml:space="preserve"> тыс. рублей. 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подведомственных учреждений, за 1 </w:t>
      </w:r>
      <w:r w:rsidR="00C35A41">
        <w:rPr>
          <w:sz w:val="28"/>
          <w:szCs w:val="28"/>
        </w:rPr>
        <w:t>полугодие</w:t>
      </w:r>
      <w:r w:rsidRPr="00E84E21">
        <w:rPr>
          <w:sz w:val="28"/>
          <w:szCs w:val="28"/>
        </w:rPr>
        <w:t xml:space="preserve"> 202</w:t>
      </w:r>
      <w:r w:rsidR="006F2311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направлено </w:t>
      </w:r>
      <w:r w:rsidR="00985F80">
        <w:rPr>
          <w:sz w:val="28"/>
          <w:szCs w:val="28"/>
        </w:rPr>
        <w:t>2 606,3</w:t>
      </w:r>
      <w:r w:rsidRPr="00E84E21">
        <w:rPr>
          <w:sz w:val="28"/>
          <w:szCs w:val="28"/>
        </w:rPr>
        <w:t xml:space="preserve"> тыс.</w:t>
      </w:r>
      <w:r w:rsidR="003E3EB8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рублей, что составляет </w:t>
      </w:r>
      <w:r w:rsidR="00C35A41">
        <w:rPr>
          <w:sz w:val="28"/>
          <w:szCs w:val="28"/>
        </w:rPr>
        <w:t>4</w:t>
      </w:r>
      <w:r w:rsidR="00985F80">
        <w:rPr>
          <w:sz w:val="28"/>
          <w:szCs w:val="28"/>
        </w:rPr>
        <w:t>4</w:t>
      </w:r>
      <w:r w:rsidR="00C35A41">
        <w:rPr>
          <w:sz w:val="28"/>
          <w:szCs w:val="28"/>
        </w:rPr>
        <w:t>,</w:t>
      </w:r>
      <w:r w:rsidR="00985F80">
        <w:rPr>
          <w:sz w:val="28"/>
          <w:szCs w:val="28"/>
        </w:rPr>
        <w:t>4</w:t>
      </w:r>
      <w:r w:rsidRPr="00E84E21">
        <w:rPr>
          <w:sz w:val="28"/>
          <w:szCs w:val="28"/>
        </w:rPr>
        <w:t xml:space="preserve"> процента к годовым назначениям.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9E6697">
        <w:rPr>
          <w:sz w:val="28"/>
          <w:szCs w:val="28"/>
        </w:rPr>
        <w:t>1 551,6</w:t>
      </w:r>
      <w:r w:rsidRPr="00E84E21">
        <w:rPr>
          <w:sz w:val="28"/>
          <w:szCs w:val="28"/>
        </w:rPr>
        <w:t xml:space="preserve"> тыс.рублей, что составляет </w:t>
      </w:r>
      <w:r w:rsidR="00B00F0B">
        <w:rPr>
          <w:sz w:val="28"/>
          <w:szCs w:val="28"/>
        </w:rPr>
        <w:t>5</w:t>
      </w:r>
      <w:r w:rsidR="009E6697">
        <w:rPr>
          <w:sz w:val="28"/>
          <w:szCs w:val="28"/>
        </w:rPr>
        <w:t>0</w:t>
      </w:r>
      <w:r w:rsidR="00B00F0B">
        <w:rPr>
          <w:sz w:val="28"/>
          <w:szCs w:val="28"/>
        </w:rPr>
        <w:t>,</w:t>
      </w:r>
      <w:r w:rsidR="009E6697">
        <w:rPr>
          <w:sz w:val="28"/>
          <w:szCs w:val="28"/>
        </w:rPr>
        <w:t>0</w:t>
      </w:r>
      <w:r w:rsidRPr="00E84E21">
        <w:rPr>
          <w:sz w:val="28"/>
          <w:szCs w:val="28"/>
        </w:rPr>
        <w:t xml:space="preserve"> % процента к годовым назначениям.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реализацию муниципальных программ из бюджета Нижнепоповского сельского поселения Белокалитвинского района за 1 </w:t>
      </w:r>
      <w:r w:rsidR="004702A1">
        <w:rPr>
          <w:sz w:val="28"/>
          <w:szCs w:val="28"/>
        </w:rPr>
        <w:t xml:space="preserve">полугодие </w:t>
      </w:r>
      <w:r w:rsidRPr="00E84E21">
        <w:rPr>
          <w:sz w:val="28"/>
          <w:szCs w:val="28"/>
        </w:rPr>
        <w:t>202</w:t>
      </w:r>
      <w:r w:rsidR="00E72D5D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направлено </w:t>
      </w:r>
      <w:r w:rsidR="00E72D5D">
        <w:rPr>
          <w:sz w:val="28"/>
          <w:szCs w:val="28"/>
        </w:rPr>
        <w:t>10 933,5</w:t>
      </w:r>
      <w:r w:rsidRPr="00E84E21">
        <w:rPr>
          <w:sz w:val="28"/>
          <w:szCs w:val="28"/>
        </w:rPr>
        <w:t xml:space="preserve"> тыс. рублей, что составляет </w:t>
      </w:r>
      <w:r w:rsidR="009B75AE">
        <w:rPr>
          <w:sz w:val="28"/>
          <w:szCs w:val="28"/>
        </w:rPr>
        <w:t>4</w:t>
      </w:r>
      <w:r w:rsidR="00E72D5D">
        <w:rPr>
          <w:sz w:val="28"/>
          <w:szCs w:val="28"/>
        </w:rPr>
        <w:t>3</w:t>
      </w:r>
      <w:r w:rsidR="009B75AE">
        <w:rPr>
          <w:sz w:val="28"/>
          <w:szCs w:val="28"/>
        </w:rPr>
        <w:t>,</w:t>
      </w:r>
      <w:r w:rsidR="00E72D5D">
        <w:rPr>
          <w:sz w:val="28"/>
          <w:szCs w:val="28"/>
        </w:rPr>
        <w:t>8</w:t>
      </w:r>
      <w:r w:rsidRPr="00E84E21">
        <w:rPr>
          <w:sz w:val="28"/>
          <w:szCs w:val="28"/>
        </w:rPr>
        <w:t xml:space="preserve"> процента к годовым плановым назначениям, или 9</w:t>
      </w:r>
      <w:r w:rsidR="00E72D5D">
        <w:rPr>
          <w:sz w:val="28"/>
          <w:szCs w:val="28"/>
        </w:rPr>
        <w:t>6</w:t>
      </w:r>
      <w:r w:rsidRPr="00E84E21">
        <w:rPr>
          <w:sz w:val="28"/>
          <w:szCs w:val="28"/>
        </w:rPr>
        <w:t>,</w:t>
      </w:r>
      <w:r w:rsidR="00E72D5D">
        <w:rPr>
          <w:sz w:val="28"/>
          <w:szCs w:val="28"/>
        </w:rPr>
        <w:t>8</w:t>
      </w:r>
      <w:r w:rsidRPr="00E84E21">
        <w:rPr>
          <w:sz w:val="28"/>
          <w:szCs w:val="28"/>
        </w:rPr>
        <w:t xml:space="preserve"> процента всех расходов бюджета Нижнепоповского сельского поселения Белокалитвинского района.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Просроченная кредиторская задолженность отсутствует. </w:t>
      </w:r>
    </w:p>
    <w:p w:rsidR="00E84E21" w:rsidRPr="00E84E21" w:rsidRDefault="00E84E21" w:rsidP="00B44D7B">
      <w:pPr>
        <w:autoSpaceDE w:val="0"/>
        <w:ind w:firstLine="539"/>
        <w:rPr>
          <w:sz w:val="28"/>
          <w:szCs w:val="28"/>
        </w:rPr>
      </w:pPr>
    </w:p>
    <w:p w:rsidR="00E84E21" w:rsidRPr="00E84E21" w:rsidRDefault="00E84E21" w:rsidP="00B44D7B">
      <w:pPr>
        <w:autoSpaceDE w:val="0"/>
        <w:ind w:firstLine="539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9D580E" w:rsidRDefault="009D580E" w:rsidP="00AB24AB">
      <w:pPr>
        <w:autoSpaceDE w:val="0"/>
        <w:jc w:val="right"/>
        <w:rPr>
          <w:bCs/>
          <w:sz w:val="28"/>
          <w:szCs w:val="28"/>
        </w:rPr>
      </w:pPr>
    </w:p>
    <w:p w:rsidR="00E84E21" w:rsidRPr="00E84E21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lastRenderedPageBreak/>
        <w:t xml:space="preserve">Приложение к сведениям </w:t>
      </w:r>
    </w:p>
    <w:p w:rsidR="00AB24AB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t xml:space="preserve">о ходе исполнения местного бюджета за 1 </w:t>
      </w:r>
      <w:r w:rsidR="0060394E">
        <w:rPr>
          <w:bCs/>
          <w:sz w:val="28"/>
          <w:szCs w:val="28"/>
        </w:rPr>
        <w:t xml:space="preserve">полугодие </w:t>
      </w:r>
      <w:r w:rsidRPr="00E84E21">
        <w:rPr>
          <w:bCs/>
          <w:sz w:val="28"/>
          <w:szCs w:val="28"/>
        </w:rPr>
        <w:t>202</w:t>
      </w:r>
      <w:r w:rsidR="00341046">
        <w:rPr>
          <w:bCs/>
          <w:sz w:val="28"/>
          <w:szCs w:val="28"/>
        </w:rPr>
        <w:t>5</w:t>
      </w:r>
      <w:r w:rsidRPr="00E84E21">
        <w:rPr>
          <w:bCs/>
          <w:sz w:val="28"/>
          <w:szCs w:val="28"/>
        </w:rPr>
        <w:t xml:space="preserve"> года</w:t>
      </w:r>
    </w:p>
    <w:p w:rsidR="00E84E21" w:rsidRPr="00E84E21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t xml:space="preserve"> </w:t>
      </w:r>
    </w:p>
    <w:p w:rsidR="00E84E21" w:rsidRPr="00E84E21" w:rsidRDefault="00E84E21" w:rsidP="00AB24AB">
      <w:pPr>
        <w:autoSpaceDE w:val="0"/>
        <w:jc w:val="center"/>
        <w:rPr>
          <w:b/>
          <w:bCs/>
          <w:sz w:val="28"/>
          <w:szCs w:val="28"/>
        </w:rPr>
      </w:pPr>
      <w:r w:rsidRPr="00E84E21">
        <w:rPr>
          <w:b/>
          <w:bCs/>
          <w:sz w:val="28"/>
          <w:szCs w:val="28"/>
        </w:rPr>
        <w:t xml:space="preserve">Информация об исполнении бюджета Нижнепоповского сельского поселения Белокалитвинского района за 1 </w:t>
      </w:r>
      <w:r w:rsidR="0060394E">
        <w:rPr>
          <w:b/>
          <w:bCs/>
          <w:sz w:val="28"/>
          <w:szCs w:val="28"/>
        </w:rPr>
        <w:t>полугодие</w:t>
      </w:r>
      <w:r w:rsidRPr="00E84E21">
        <w:rPr>
          <w:b/>
          <w:bCs/>
          <w:sz w:val="28"/>
          <w:szCs w:val="28"/>
        </w:rPr>
        <w:t xml:space="preserve"> 202</w:t>
      </w:r>
      <w:r w:rsidR="00341046">
        <w:rPr>
          <w:b/>
          <w:bCs/>
          <w:sz w:val="28"/>
          <w:szCs w:val="28"/>
        </w:rPr>
        <w:t>5</w:t>
      </w:r>
      <w:r w:rsidRPr="00E84E21">
        <w:rPr>
          <w:b/>
          <w:bCs/>
          <w:sz w:val="28"/>
          <w:szCs w:val="28"/>
        </w:rPr>
        <w:t xml:space="preserve"> года</w:t>
      </w:r>
    </w:p>
    <w:p w:rsidR="00E84E21" w:rsidRPr="00E84E21" w:rsidRDefault="00E84E21" w:rsidP="00AB24AB">
      <w:pPr>
        <w:autoSpaceDE w:val="0"/>
        <w:jc w:val="center"/>
        <w:rPr>
          <w:sz w:val="28"/>
          <w:szCs w:val="28"/>
        </w:rPr>
      </w:pPr>
      <w:r w:rsidRPr="00E84E21">
        <w:rPr>
          <w:sz w:val="28"/>
          <w:szCs w:val="28"/>
        </w:rPr>
        <w:t>(тыс. рублей)</w:t>
      </w:r>
    </w:p>
    <w:tbl>
      <w:tblPr>
        <w:tblW w:w="5073" w:type="pct"/>
        <w:jc w:val="center"/>
        <w:tblCellSpacing w:w="0" w:type="dxa"/>
        <w:tblInd w:w="-28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962"/>
        <w:gridCol w:w="1989"/>
        <w:gridCol w:w="1494"/>
      </w:tblGrid>
      <w:tr w:rsidR="00E84E21" w:rsidRPr="00E84E21" w:rsidTr="00285BBD">
        <w:trPr>
          <w:trHeight w:val="1153"/>
          <w:tblHeader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95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Утвержденные бюджетные назначения на год 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Исполнено 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5B283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10 509,7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3 853,0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A57856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3 300,0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1 338,3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СОВОКУПНЫЙ ДОХОД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5B283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5 071,6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1 633,5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2B526C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ДОХОДЫ ОТ </w:t>
            </w:r>
            <w:r w:rsidR="002B526C">
              <w:rPr>
                <w:sz w:val="28"/>
                <w:szCs w:val="28"/>
              </w:rPr>
              <w:t>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57856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14 133,1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7 789,3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14 133,1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7 789,3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10 062,4</w:t>
            </w:r>
          </w:p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7 004,1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126,5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A0A5F" w:rsidP="002650C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3 659,7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A0A5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ИТОГО ДОХОДОВ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A0A5F" w:rsidP="005449E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24 642,8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A0A5F" w:rsidP="00693DD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11 642,3</w:t>
            </w:r>
          </w:p>
        </w:tc>
      </w:tr>
      <w:tr w:rsidR="00E84E21" w:rsidRPr="00E84E21" w:rsidTr="00285BBD">
        <w:trPr>
          <w:trHeight w:val="372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РАСХОДЫ</w:t>
            </w:r>
          </w:p>
        </w:tc>
        <w:tc>
          <w:tcPr>
            <w:tcW w:w="166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C35B6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12 624,2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C35B6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6 181,8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12 396,0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6 111,3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E84E21">
              <w:rPr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</w:tr>
      <w:tr w:rsidR="00B75048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Pr="00E84E21" w:rsidRDefault="00B7504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Default="00B7504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Default="00B75048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126,3</w:t>
            </w:r>
          </w:p>
        </w:tc>
      </w:tr>
      <w:tr w:rsidR="006D7AA6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Pr="00E84E21" w:rsidRDefault="006D7AA6" w:rsidP="00E84E21">
            <w:pPr>
              <w:autoSpaceDE w:val="0"/>
              <w:rPr>
                <w:sz w:val="28"/>
                <w:szCs w:val="28"/>
              </w:rPr>
            </w:pPr>
            <w:r w:rsidRPr="006D7AA6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</w:tr>
      <w:tr w:rsidR="006D7AA6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Pr="00E84E21" w:rsidRDefault="006D7AA6" w:rsidP="00E84E21">
            <w:pPr>
              <w:autoSpaceDE w:val="0"/>
              <w:rPr>
                <w:sz w:val="28"/>
                <w:szCs w:val="28"/>
              </w:rPr>
            </w:pPr>
            <w:r w:rsidRPr="006D7AA6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BF0CE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5700B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</w:t>
            </w:r>
            <w:r w:rsidR="00BF0CE7">
              <w:rPr>
                <w:sz w:val="28"/>
                <w:szCs w:val="28"/>
              </w:rPr>
              <w:t>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НАЦИОНАЛЬНАЯ ЭКОНОМИКА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2 934,8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541,0</w:t>
            </w:r>
          </w:p>
        </w:tc>
      </w:tr>
      <w:tr w:rsidR="00E566AB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Топливо-энергетический комплекс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735,3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Дорожное хозяйство  (дорожные фонды)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2 164,5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6E3A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3 104,0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8C3C6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1 551,6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219,7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6E3A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2 877,1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1 538,4</w:t>
            </w:r>
          </w:p>
        </w:tc>
      </w:tr>
      <w:tr w:rsidR="00543690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Pr="00E84E21" w:rsidRDefault="00543690" w:rsidP="00E84E21">
            <w:pPr>
              <w:autoSpaceDE w:val="0"/>
              <w:rPr>
                <w:bCs/>
                <w:sz w:val="28"/>
                <w:szCs w:val="28"/>
              </w:rPr>
            </w:pPr>
            <w:r w:rsidRPr="00543690"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3690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Pr="00E84E21" w:rsidRDefault="00543690" w:rsidP="00E84E21">
            <w:pPr>
              <w:autoSpaceDE w:val="0"/>
              <w:rPr>
                <w:bCs/>
                <w:sz w:val="28"/>
                <w:szCs w:val="28"/>
              </w:rPr>
            </w:pPr>
            <w:r w:rsidRPr="00543690">
              <w:rPr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3A15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Pr="00E84E21" w:rsidRDefault="006E3A15" w:rsidP="00E84E21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Default="0060563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3A15">
              <w:rPr>
                <w:sz w:val="28"/>
                <w:szCs w:val="28"/>
              </w:rPr>
              <w:t>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Default="006E3A1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504C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Pr="00E84E21" w:rsidRDefault="00CB504C" w:rsidP="00E84E21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Default="0060563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504C">
              <w:rPr>
                <w:sz w:val="28"/>
                <w:szCs w:val="28"/>
              </w:rPr>
              <w:t>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Default="00CB504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 xml:space="preserve">КУЛЬТУРА, КИНЕМАТОГРАФИЯ, СРЕДСТВА МАССОВОЙ ИНФОРМАЦИИ 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41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5 911,9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41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2 628,0</w:t>
            </w:r>
          </w:p>
        </w:tc>
      </w:tr>
      <w:tr w:rsidR="00F041C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F041C1" w:rsidP="00E84E21">
            <w:pPr>
              <w:autoSpaceDE w:val="0"/>
              <w:rPr>
                <w:bCs/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F041C1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5 911,9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F041C1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2 628,0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594B3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318,3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594B3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213,8</w:t>
            </w:r>
          </w:p>
        </w:tc>
      </w:tr>
      <w:tr w:rsidR="00664BAE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664BAE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 xml:space="preserve">Пенсионное обеспечение                                        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664BAE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318,3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664BAE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213,8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36168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25 766,4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11 275,2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ДЕФИЦИТ (–), ПРОФИЦИТ (+)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B95C29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B95C29"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36168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367,1</w:t>
            </w:r>
          </w:p>
        </w:tc>
      </w:tr>
      <w:tr w:rsidR="00E84E21" w:rsidRPr="00E84E21" w:rsidTr="00285BBD">
        <w:trPr>
          <w:trHeight w:val="499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ИСТОЧНИКИ ВНУТРЕННЕГО ФИНАНСИРОВАНИЯ ДЕФИЦИТА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B95C29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B95C29">
              <w:rPr>
                <w:sz w:val="28"/>
                <w:szCs w:val="28"/>
              </w:rPr>
              <w:t>367,1</w:t>
            </w:r>
          </w:p>
        </w:tc>
      </w:tr>
      <w:tr w:rsidR="00E84E21" w:rsidRPr="00E84E21" w:rsidTr="00285BBD">
        <w:trPr>
          <w:trHeight w:val="668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B95C29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B95C29">
              <w:rPr>
                <w:sz w:val="28"/>
                <w:szCs w:val="28"/>
              </w:rPr>
              <w:t>367,1</w:t>
            </w:r>
          </w:p>
        </w:tc>
      </w:tr>
    </w:tbl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8C348D" w:rsidRDefault="008C348D" w:rsidP="001C032B">
      <w:pPr>
        <w:autoSpaceDE w:val="0"/>
        <w:rPr>
          <w:sz w:val="28"/>
          <w:szCs w:val="28"/>
        </w:rPr>
      </w:pPr>
    </w:p>
    <w:sectPr w:rsidR="008C348D" w:rsidSect="006E40F4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7A9" w:rsidRDefault="006637A9">
      <w:r>
        <w:separator/>
      </w:r>
    </w:p>
  </w:endnote>
  <w:endnote w:type="continuationSeparator" w:id="1">
    <w:p w:rsidR="006637A9" w:rsidRDefault="0066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7A9" w:rsidRDefault="006637A9">
      <w:r>
        <w:separator/>
      </w:r>
    </w:p>
  </w:footnote>
  <w:footnote w:type="continuationSeparator" w:id="1">
    <w:p w:rsidR="006637A9" w:rsidRDefault="0066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63D16"/>
    <w:multiLevelType w:val="multilevel"/>
    <w:tmpl w:val="52AE4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0A79BB"/>
    <w:multiLevelType w:val="multilevel"/>
    <w:tmpl w:val="9B84A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A76694"/>
    <w:multiLevelType w:val="multilevel"/>
    <w:tmpl w:val="E558F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4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CA225F"/>
    <w:multiLevelType w:val="multilevel"/>
    <w:tmpl w:val="94E6D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1C06B3"/>
    <w:multiLevelType w:val="multilevel"/>
    <w:tmpl w:val="78E42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E27DA"/>
    <w:multiLevelType w:val="hybridMultilevel"/>
    <w:tmpl w:val="5C56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136F8"/>
    <w:rsid w:val="00015A98"/>
    <w:rsid w:val="00015C2C"/>
    <w:rsid w:val="000162A5"/>
    <w:rsid w:val="00021436"/>
    <w:rsid w:val="0002394C"/>
    <w:rsid w:val="000244BF"/>
    <w:rsid w:val="000269DF"/>
    <w:rsid w:val="00030375"/>
    <w:rsid w:val="00033D68"/>
    <w:rsid w:val="000366C6"/>
    <w:rsid w:val="00040940"/>
    <w:rsid w:val="00047F65"/>
    <w:rsid w:val="000504C9"/>
    <w:rsid w:val="000560FC"/>
    <w:rsid w:val="0005732D"/>
    <w:rsid w:val="00060CF4"/>
    <w:rsid w:val="00061257"/>
    <w:rsid w:val="00061335"/>
    <w:rsid w:val="000669AA"/>
    <w:rsid w:val="00066F61"/>
    <w:rsid w:val="000739F1"/>
    <w:rsid w:val="00073B98"/>
    <w:rsid w:val="00075487"/>
    <w:rsid w:val="000770AE"/>
    <w:rsid w:val="000779BA"/>
    <w:rsid w:val="000829C9"/>
    <w:rsid w:val="00083CD8"/>
    <w:rsid w:val="0008449A"/>
    <w:rsid w:val="00086298"/>
    <w:rsid w:val="00092230"/>
    <w:rsid w:val="00093941"/>
    <w:rsid w:val="00094D28"/>
    <w:rsid w:val="000A39E0"/>
    <w:rsid w:val="000A3B6C"/>
    <w:rsid w:val="000B0E7F"/>
    <w:rsid w:val="000B4B7E"/>
    <w:rsid w:val="000C0B44"/>
    <w:rsid w:val="000C19D4"/>
    <w:rsid w:val="000C6836"/>
    <w:rsid w:val="000C7D66"/>
    <w:rsid w:val="000D0B06"/>
    <w:rsid w:val="000D3DE3"/>
    <w:rsid w:val="000D4889"/>
    <w:rsid w:val="000E1B93"/>
    <w:rsid w:val="000E1BA5"/>
    <w:rsid w:val="000E2A77"/>
    <w:rsid w:val="000E4804"/>
    <w:rsid w:val="000E710D"/>
    <w:rsid w:val="000F3427"/>
    <w:rsid w:val="000F6D47"/>
    <w:rsid w:val="000F7B64"/>
    <w:rsid w:val="001031F1"/>
    <w:rsid w:val="00104DB5"/>
    <w:rsid w:val="00112BCD"/>
    <w:rsid w:val="0011552E"/>
    <w:rsid w:val="001227CF"/>
    <w:rsid w:val="00124B07"/>
    <w:rsid w:val="00125940"/>
    <w:rsid w:val="00130669"/>
    <w:rsid w:val="00131A6E"/>
    <w:rsid w:val="00131B98"/>
    <w:rsid w:val="00134DA0"/>
    <w:rsid w:val="001422AB"/>
    <w:rsid w:val="0014234D"/>
    <w:rsid w:val="00153164"/>
    <w:rsid w:val="00160B7D"/>
    <w:rsid w:val="00163634"/>
    <w:rsid w:val="00164C4E"/>
    <w:rsid w:val="00165452"/>
    <w:rsid w:val="001664CB"/>
    <w:rsid w:val="00171BC9"/>
    <w:rsid w:val="00174A7B"/>
    <w:rsid w:val="00176A33"/>
    <w:rsid w:val="0018194A"/>
    <w:rsid w:val="0018462A"/>
    <w:rsid w:val="00184DDB"/>
    <w:rsid w:val="0018533D"/>
    <w:rsid w:val="0019077C"/>
    <w:rsid w:val="001907AE"/>
    <w:rsid w:val="00192258"/>
    <w:rsid w:val="001925B3"/>
    <w:rsid w:val="00192740"/>
    <w:rsid w:val="001A0477"/>
    <w:rsid w:val="001A1E68"/>
    <w:rsid w:val="001B24D8"/>
    <w:rsid w:val="001B292C"/>
    <w:rsid w:val="001B431D"/>
    <w:rsid w:val="001B6D80"/>
    <w:rsid w:val="001C01D0"/>
    <w:rsid w:val="001C032B"/>
    <w:rsid w:val="001C073A"/>
    <w:rsid w:val="001C0B02"/>
    <w:rsid w:val="001C31CA"/>
    <w:rsid w:val="001D156C"/>
    <w:rsid w:val="001D1B34"/>
    <w:rsid w:val="001D27F3"/>
    <w:rsid w:val="001D5557"/>
    <w:rsid w:val="001D59F1"/>
    <w:rsid w:val="001D644A"/>
    <w:rsid w:val="001E0F67"/>
    <w:rsid w:val="001E2689"/>
    <w:rsid w:val="001F3AA9"/>
    <w:rsid w:val="001F41A6"/>
    <w:rsid w:val="001F7A78"/>
    <w:rsid w:val="001F7FE8"/>
    <w:rsid w:val="0020157D"/>
    <w:rsid w:val="00203386"/>
    <w:rsid w:val="00203A5A"/>
    <w:rsid w:val="00204AD7"/>
    <w:rsid w:val="00206895"/>
    <w:rsid w:val="00206F15"/>
    <w:rsid w:val="00216124"/>
    <w:rsid w:val="0022097E"/>
    <w:rsid w:val="002219FF"/>
    <w:rsid w:val="00222100"/>
    <w:rsid w:val="002236F8"/>
    <w:rsid w:val="00226F8D"/>
    <w:rsid w:val="0023096D"/>
    <w:rsid w:val="002411EB"/>
    <w:rsid w:val="00241D58"/>
    <w:rsid w:val="00246F77"/>
    <w:rsid w:val="00255CBB"/>
    <w:rsid w:val="00260AC8"/>
    <w:rsid w:val="00261269"/>
    <w:rsid w:val="002650C5"/>
    <w:rsid w:val="00270AC9"/>
    <w:rsid w:val="00272150"/>
    <w:rsid w:val="00285BBD"/>
    <w:rsid w:val="00290CDD"/>
    <w:rsid w:val="00296806"/>
    <w:rsid w:val="00297DCD"/>
    <w:rsid w:val="002A15E1"/>
    <w:rsid w:val="002A2291"/>
    <w:rsid w:val="002A4DF1"/>
    <w:rsid w:val="002A696E"/>
    <w:rsid w:val="002B1700"/>
    <w:rsid w:val="002B526C"/>
    <w:rsid w:val="002B607B"/>
    <w:rsid w:val="002B6F8E"/>
    <w:rsid w:val="002C0C01"/>
    <w:rsid w:val="002C4F8B"/>
    <w:rsid w:val="002C53CC"/>
    <w:rsid w:val="002C6523"/>
    <w:rsid w:val="002C6C4A"/>
    <w:rsid w:val="002C7F63"/>
    <w:rsid w:val="002D16E9"/>
    <w:rsid w:val="002E0CA8"/>
    <w:rsid w:val="002F3B45"/>
    <w:rsid w:val="002F3C2B"/>
    <w:rsid w:val="002F7B0F"/>
    <w:rsid w:val="002F7E05"/>
    <w:rsid w:val="003039F2"/>
    <w:rsid w:val="003049EF"/>
    <w:rsid w:val="003055EE"/>
    <w:rsid w:val="00305924"/>
    <w:rsid w:val="003143C2"/>
    <w:rsid w:val="003174A7"/>
    <w:rsid w:val="00325342"/>
    <w:rsid w:val="00330175"/>
    <w:rsid w:val="003344BB"/>
    <w:rsid w:val="003356AC"/>
    <w:rsid w:val="00341046"/>
    <w:rsid w:val="003418CF"/>
    <w:rsid w:val="00342901"/>
    <w:rsid w:val="0034733A"/>
    <w:rsid w:val="003503E8"/>
    <w:rsid w:val="003514DF"/>
    <w:rsid w:val="00351C17"/>
    <w:rsid w:val="0035309A"/>
    <w:rsid w:val="00360538"/>
    <w:rsid w:val="00361683"/>
    <w:rsid w:val="003743CC"/>
    <w:rsid w:val="00374D5F"/>
    <w:rsid w:val="00374DAD"/>
    <w:rsid w:val="0037545B"/>
    <w:rsid w:val="00390A0E"/>
    <w:rsid w:val="003911AC"/>
    <w:rsid w:val="00392CFE"/>
    <w:rsid w:val="00396E16"/>
    <w:rsid w:val="003A07A2"/>
    <w:rsid w:val="003A18DE"/>
    <w:rsid w:val="003A34C9"/>
    <w:rsid w:val="003A3F2F"/>
    <w:rsid w:val="003A498A"/>
    <w:rsid w:val="003B1F5B"/>
    <w:rsid w:val="003B21CA"/>
    <w:rsid w:val="003B312A"/>
    <w:rsid w:val="003B3A10"/>
    <w:rsid w:val="003B3DD4"/>
    <w:rsid w:val="003B4265"/>
    <w:rsid w:val="003B4B16"/>
    <w:rsid w:val="003B543A"/>
    <w:rsid w:val="003B6378"/>
    <w:rsid w:val="003B6A86"/>
    <w:rsid w:val="003C0DCE"/>
    <w:rsid w:val="003D0045"/>
    <w:rsid w:val="003D0C21"/>
    <w:rsid w:val="003D0FAB"/>
    <w:rsid w:val="003D2C3A"/>
    <w:rsid w:val="003D61C4"/>
    <w:rsid w:val="003E35F4"/>
    <w:rsid w:val="003E3EB8"/>
    <w:rsid w:val="003E52EB"/>
    <w:rsid w:val="003E6E3A"/>
    <w:rsid w:val="003E7B10"/>
    <w:rsid w:val="003F35B9"/>
    <w:rsid w:val="003F6C8B"/>
    <w:rsid w:val="00402AE0"/>
    <w:rsid w:val="00402CC3"/>
    <w:rsid w:val="00403498"/>
    <w:rsid w:val="00405B8A"/>
    <w:rsid w:val="00407A0A"/>
    <w:rsid w:val="0041263A"/>
    <w:rsid w:val="004203C6"/>
    <w:rsid w:val="00420E62"/>
    <w:rsid w:val="004258E6"/>
    <w:rsid w:val="0043083D"/>
    <w:rsid w:val="004333AC"/>
    <w:rsid w:val="00433C89"/>
    <w:rsid w:val="004352B4"/>
    <w:rsid w:val="00437225"/>
    <w:rsid w:val="00440656"/>
    <w:rsid w:val="00442D78"/>
    <w:rsid w:val="00442E0F"/>
    <w:rsid w:val="00456AEC"/>
    <w:rsid w:val="004702A1"/>
    <w:rsid w:val="00472802"/>
    <w:rsid w:val="00473DF1"/>
    <w:rsid w:val="0047577E"/>
    <w:rsid w:val="00477F1E"/>
    <w:rsid w:val="00480141"/>
    <w:rsid w:val="00487D0B"/>
    <w:rsid w:val="00493F7A"/>
    <w:rsid w:val="004A118A"/>
    <w:rsid w:val="004A62B3"/>
    <w:rsid w:val="004A63C8"/>
    <w:rsid w:val="004A67F7"/>
    <w:rsid w:val="004B0710"/>
    <w:rsid w:val="004B46AD"/>
    <w:rsid w:val="004C3555"/>
    <w:rsid w:val="004C7F4E"/>
    <w:rsid w:val="004D0E62"/>
    <w:rsid w:val="004D425B"/>
    <w:rsid w:val="004D7981"/>
    <w:rsid w:val="004E1CC6"/>
    <w:rsid w:val="004E7C36"/>
    <w:rsid w:val="004F4941"/>
    <w:rsid w:val="004F56BD"/>
    <w:rsid w:val="00500EB6"/>
    <w:rsid w:val="00503037"/>
    <w:rsid w:val="005044DD"/>
    <w:rsid w:val="005049C0"/>
    <w:rsid w:val="00505CD9"/>
    <w:rsid w:val="005063DA"/>
    <w:rsid w:val="005066CB"/>
    <w:rsid w:val="00506A05"/>
    <w:rsid w:val="00515AAA"/>
    <w:rsid w:val="00526190"/>
    <w:rsid w:val="00527577"/>
    <w:rsid w:val="005320EE"/>
    <w:rsid w:val="00536D00"/>
    <w:rsid w:val="005370AA"/>
    <w:rsid w:val="00540F7C"/>
    <w:rsid w:val="00541778"/>
    <w:rsid w:val="00543690"/>
    <w:rsid w:val="005449E1"/>
    <w:rsid w:val="005456B2"/>
    <w:rsid w:val="0054583C"/>
    <w:rsid w:val="00553BA4"/>
    <w:rsid w:val="00553C9E"/>
    <w:rsid w:val="005550E7"/>
    <w:rsid w:val="00555A46"/>
    <w:rsid w:val="00555C6A"/>
    <w:rsid w:val="005564CB"/>
    <w:rsid w:val="00556B2A"/>
    <w:rsid w:val="005570F5"/>
    <w:rsid w:val="005606B4"/>
    <w:rsid w:val="0056092E"/>
    <w:rsid w:val="00561029"/>
    <w:rsid w:val="005615AC"/>
    <w:rsid w:val="0056200B"/>
    <w:rsid w:val="0056262B"/>
    <w:rsid w:val="005649C2"/>
    <w:rsid w:val="005700BA"/>
    <w:rsid w:val="00573043"/>
    <w:rsid w:val="00573B27"/>
    <w:rsid w:val="00574563"/>
    <w:rsid w:val="00577738"/>
    <w:rsid w:val="00583515"/>
    <w:rsid w:val="0058367A"/>
    <w:rsid w:val="00584DF2"/>
    <w:rsid w:val="005852B3"/>
    <w:rsid w:val="00592258"/>
    <w:rsid w:val="0059290C"/>
    <w:rsid w:val="00593C2A"/>
    <w:rsid w:val="00594B32"/>
    <w:rsid w:val="005959F2"/>
    <w:rsid w:val="00596D50"/>
    <w:rsid w:val="005975EC"/>
    <w:rsid w:val="00597698"/>
    <w:rsid w:val="005A0393"/>
    <w:rsid w:val="005A2B27"/>
    <w:rsid w:val="005A38D4"/>
    <w:rsid w:val="005A7A1C"/>
    <w:rsid w:val="005B0D76"/>
    <w:rsid w:val="005B22E7"/>
    <w:rsid w:val="005B283B"/>
    <w:rsid w:val="005B3C9E"/>
    <w:rsid w:val="005B5536"/>
    <w:rsid w:val="005B55D4"/>
    <w:rsid w:val="005B5CEA"/>
    <w:rsid w:val="005C2D5C"/>
    <w:rsid w:val="005C36B7"/>
    <w:rsid w:val="005C3749"/>
    <w:rsid w:val="005C53A1"/>
    <w:rsid w:val="005C5A61"/>
    <w:rsid w:val="005C60C9"/>
    <w:rsid w:val="005D008D"/>
    <w:rsid w:val="005D03B2"/>
    <w:rsid w:val="005D17C2"/>
    <w:rsid w:val="005E02BC"/>
    <w:rsid w:val="005E1563"/>
    <w:rsid w:val="005E1C1F"/>
    <w:rsid w:val="005E40F7"/>
    <w:rsid w:val="005E55E4"/>
    <w:rsid w:val="005E688E"/>
    <w:rsid w:val="005F3615"/>
    <w:rsid w:val="005F503D"/>
    <w:rsid w:val="005F7048"/>
    <w:rsid w:val="006003C5"/>
    <w:rsid w:val="00601C9C"/>
    <w:rsid w:val="00602C77"/>
    <w:rsid w:val="0060394E"/>
    <w:rsid w:val="00605524"/>
    <w:rsid w:val="0060563C"/>
    <w:rsid w:val="00607B76"/>
    <w:rsid w:val="006104DE"/>
    <w:rsid w:val="006120C4"/>
    <w:rsid w:val="00613985"/>
    <w:rsid w:val="0061402C"/>
    <w:rsid w:val="00616A1D"/>
    <w:rsid w:val="0062094F"/>
    <w:rsid w:val="00623135"/>
    <w:rsid w:val="00623240"/>
    <w:rsid w:val="00625B40"/>
    <w:rsid w:val="006324DD"/>
    <w:rsid w:val="0063295C"/>
    <w:rsid w:val="00636874"/>
    <w:rsid w:val="006425E0"/>
    <w:rsid w:val="00646912"/>
    <w:rsid w:val="00646DDE"/>
    <w:rsid w:val="00652711"/>
    <w:rsid w:val="00654581"/>
    <w:rsid w:val="00655FA3"/>
    <w:rsid w:val="006637A9"/>
    <w:rsid w:val="00664BAE"/>
    <w:rsid w:val="00670C1F"/>
    <w:rsid w:val="00672476"/>
    <w:rsid w:val="006752ED"/>
    <w:rsid w:val="0067565E"/>
    <w:rsid w:val="00681914"/>
    <w:rsid w:val="00684CE8"/>
    <w:rsid w:val="00686F70"/>
    <w:rsid w:val="006912C5"/>
    <w:rsid w:val="00692014"/>
    <w:rsid w:val="006924DB"/>
    <w:rsid w:val="00693A0B"/>
    <w:rsid w:val="00693DDB"/>
    <w:rsid w:val="0069441E"/>
    <w:rsid w:val="00697E35"/>
    <w:rsid w:val="006A03A4"/>
    <w:rsid w:val="006A08B5"/>
    <w:rsid w:val="006A43E0"/>
    <w:rsid w:val="006B0AAC"/>
    <w:rsid w:val="006B35C7"/>
    <w:rsid w:val="006B4904"/>
    <w:rsid w:val="006B49B0"/>
    <w:rsid w:val="006B58B1"/>
    <w:rsid w:val="006B590C"/>
    <w:rsid w:val="006B6B27"/>
    <w:rsid w:val="006D0E90"/>
    <w:rsid w:val="006D10FC"/>
    <w:rsid w:val="006D170C"/>
    <w:rsid w:val="006D6745"/>
    <w:rsid w:val="006D7AA6"/>
    <w:rsid w:val="006E0401"/>
    <w:rsid w:val="006E3A15"/>
    <w:rsid w:val="006E40F4"/>
    <w:rsid w:val="006F2311"/>
    <w:rsid w:val="006F2974"/>
    <w:rsid w:val="007016E1"/>
    <w:rsid w:val="007027C0"/>
    <w:rsid w:val="0070397C"/>
    <w:rsid w:val="007064E0"/>
    <w:rsid w:val="00706ACD"/>
    <w:rsid w:val="00707976"/>
    <w:rsid w:val="00711ACB"/>
    <w:rsid w:val="007129D8"/>
    <w:rsid w:val="00713491"/>
    <w:rsid w:val="00714991"/>
    <w:rsid w:val="00721D4C"/>
    <w:rsid w:val="0072275F"/>
    <w:rsid w:val="007249FB"/>
    <w:rsid w:val="00726439"/>
    <w:rsid w:val="00727188"/>
    <w:rsid w:val="007275B9"/>
    <w:rsid w:val="00731EF3"/>
    <w:rsid w:val="007359C8"/>
    <w:rsid w:val="00747471"/>
    <w:rsid w:val="00756ED9"/>
    <w:rsid w:val="007573E3"/>
    <w:rsid w:val="007602CE"/>
    <w:rsid w:val="00763044"/>
    <w:rsid w:val="007660E6"/>
    <w:rsid w:val="007706AB"/>
    <w:rsid w:val="0077167E"/>
    <w:rsid w:val="00777B1E"/>
    <w:rsid w:val="00780D8C"/>
    <w:rsid w:val="00787A5C"/>
    <w:rsid w:val="00787ABE"/>
    <w:rsid w:val="00792B75"/>
    <w:rsid w:val="0079616E"/>
    <w:rsid w:val="007A0A5F"/>
    <w:rsid w:val="007A2455"/>
    <w:rsid w:val="007A26C3"/>
    <w:rsid w:val="007A33B8"/>
    <w:rsid w:val="007A68D3"/>
    <w:rsid w:val="007A6D0E"/>
    <w:rsid w:val="007B53FC"/>
    <w:rsid w:val="007B5FD5"/>
    <w:rsid w:val="007B66DC"/>
    <w:rsid w:val="007C2B15"/>
    <w:rsid w:val="007C4535"/>
    <w:rsid w:val="007C4593"/>
    <w:rsid w:val="007C6B8D"/>
    <w:rsid w:val="007D1FED"/>
    <w:rsid w:val="007D3A67"/>
    <w:rsid w:val="007D3FEE"/>
    <w:rsid w:val="007E319F"/>
    <w:rsid w:val="007F550F"/>
    <w:rsid w:val="007F73EB"/>
    <w:rsid w:val="00801BBF"/>
    <w:rsid w:val="00805271"/>
    <w:rsid w:val="0080544E"/>
    <w:rsid w:val="00806B9F"/>
    <w:rsid w:val="00807F31"/>
    <w:rsid w:val="0081292C"/>
    <w:rsid w:val="00813D40"/>
    <w:rsid w:val="00814177"/>
    <w:rsid w:val="008169C9"/>
    <w:rsid w:val="00822A31"/>
    <w:rsid w:val="00823F79"/>
    <w:rsid w:val="00831E00"/>
    <w:rsid w:val="008322BB"/>
    <w:rsid w:val="00846833"/>
    <w:rsid w:val="00847825"/>
    <w:rsid w:val="00853095"/>
    <w:rsid w:val="008538DB"/>
    <w:rsid w:val="0085551F"/>
    <w:rsid w:val="008573AB"/>
    <w:rsid w:val="008616FB"/>
    <w:rsid w:val="00861923"/>
    <w:rsid w:val="00867BBC"/>
    <w:rsid w:val="0087088A"/>
    <w:rsid w:val="00870D01"/>
    <w:rsid w:val="00871FE4"/>
    <w:rsid w:val="00873C8B"/>
    <w:rsid w:val="00877FF6"/>
    <w:rsid w:val="00882850"/>
    <w:rsid w:val="00882E86"/>
    <w:rsid w:val="008830C0"/>
    <w:rsid w:val="008842CA"/>
    <w:rsid w:val="00886C98"/>
    <w:rsid w:val="00891D92"/>
    <w:rsid w:val="0089260C"/>
    <w:rsid w:val="00893399"/>
    <w:rsid w:val="00896603"/>
    <w:rsid w:val="008A435D"/>
    <w:rsid w:val="008B05A6"/>
    <w:rsid w:val="008B374F"/>
    <w:rsid w:val="008B4F5F"/>
    <w:rsid w:val="008C2748"/>
    <w:rsid w:val="008C2B34"/>
    <w:rsid w:val="008C348D"/>
    <w:rsid w:val="008C3C65"/>
    <w:rsid w:val="008D439D"/>
    <w:rsid w:val="008E12B1"/>
    <w:rsid w:val="008E1458"/>
    <w:rsid w:val="008E1F4E"/>
    <w:rsid w:val="008E678F"/>
    <w:rsid w:val="008E69FC"/>
    <w:rsid w:val="008E6AD6"/>
    <w:rsid w:val="008E71CB"/>
    <w:rsid w:val="008F4DA4"/>
    <w:rsid w:val="008F5D20"/>
    <w:rsid w:val="00901909"/>
    <w:rsid w:val="0090294D"/>
    <w:rsid w:val="00905317"/>
    <w:rsid w:val="00906055"/>
    <w:rsid w:val="009106DD"/>
    <w:rsid w:val="009110BD"/>
    <w:rsid w:val="00916A2D"/>
    <w:rsid w:val="009174E0"/>
    <w:rsid w:val="00920CE0"/>
    <w:rsid w:val="00925645"/>
    <w:rsid w:val="00934D05"/>
    <w:rsid w:val="00935383"/>
    <w:rsid w:val="0093799C"/>
    <w:rsid w:val="00940657"/>
    <w:rsid w:val="00945229"/>
    <w:rsid w:val="00945498"/>
    <w:rsid w:val="00952310"/>
    <w:rsid w:val="0096216A"/>
    <w:rsid w:val="0096239B"/>
    <w:rsid w:val="00962B2F"/>
    <w:rsid w:val="00963C13"/>
    <w:rsid w:val="00966882"/>
    <w:rsid w:val="0097041A"/>
    <w:rsid w:val="00971AF5"/>
    <w:rsid w:val="00973E21"/>
    <w:rsid w:val="00974CBC"/>
    <w:rsid w:val="00977377"/>
    <w:rsid w:val="00980816"/>
    <w:rsid w:val="00981203"/>
    <w:rsid w:val="00981C8A"/>
    <w:rsid w:val="00981E4B"/>
    <w:rsid w:val="00982A48"/>
    <w:rsid w:val="00983085"/>
    <w:rsid w:val="00984D0D"/>
    <w:rsid w:val="00985B6F"/>
    <w:rsid w:val="00985F80"/>
    <w:rsid w:val="00987AF4"/>
    <w:rsid w:val="00987E59"/>
    <w:rsid w:val="009916C9"/>
    <w:rsid w:val="00992EE2"/>
    <w:rsid w:val="009933F5"/>
    <w:rsid w:val="009A0630"/>
    <w:rsid w:val="009A4917"/>
    <w:rsid w:val="009B1215"/>
    <w:rsid w:val="009B382D"/>
    <w:rsid w:val="009B75AE"/>
    <w:rsid w:val="009C1F0A"/>
    <w:rsid w:val="009C2D5B"/>
    <w:rsid w:val="009C3100"/>
    <w:rsid w:val="009C5E9C"/>
    <w:rsid w:val="009C7E99"/>
    <w:rsid w:val="009D32A5"/>
    <w:rsid w:val="009D381C"/>
    <w:rsid w:val="009D580E"/>
    <w:rsid w:val="009E2B81"/>
    <w:rsid w:val="009E3574"/>
    <w:rsid w:val="009E4638"/>
    <w:rsid w:val="009E5F77"/>
    <w:rsid w:val="009E6697"/>
    <w:rsid w:val="009F3149"/>
    <w:rsid w:val="009F5B4E"/>
    <w:rsid w:val="00A12B62"/>
    <w:rsid w:val="00A132FA"/>
    <w:rsid w:val="00A263A0"/>
    <w:rsid w:val="00A26D4E"/>
    <w:rsid w:val="00A279E9"/>
    <w:rsid w:val="00A3312F"/>
    <w:rsid w:val="00A33C73"/>
    <w:rsid w:val="00A419E6"/>
    <w:rsid w:val="00A443B2"/>
    <w:rsid w:val="00A464DC"/>
    <w:rsid w:val="00A50B70"/>
    <w:rsid w:val="00A516E8"/>
    <w:rsid w:val="00A5218A"/>
    <w:rsid w:val="00A5650B"/>
    <w:rsid w:val="00A57856"/>
    <w:rsid w:val="00A618C8"/>
    <w:rsid w:val="00A6224A"/>
    <w:rsid w:val="00A62E60"/>
    <w:rsid w:val="00A633B3"/>
    <w:rsid w:val="00A648E0"/>
    <w:rsid w:val="00A64ABB"/>
    <w:rsid w:val="00A6560F"/>
    <w:rsid w:val="00A66E1A"/>
    <w:rsid w:val="00A709C3"/>
    <w:rsid w:val="00A72D83"/>
    <w:rsid w:val="00A742BC"/>
    <w:rsid w:val="00A7661D"/>
    <w:rsid w:val="00A76AA5"/>
    <w:rsid w:val="00A81161"/>
    <w:rsid w:val="00A83335"/>
    <w:rsid w:val="00A869BA"/>
    <w:rsid w:val="00AA138A"/>
    <w:rsid w:val="00AA1884"/>
    <w:rsid w:val="00AA20A3"/>
    <w:rsid w:val="00AA2796"/>
    <w:rsid w:val="00AA3CF4"/>
    <w:rsid w:val="00AA40E1"/>
    <w:rsid w:val="00AA7109"/>
    <w:rsid w:val="00AB18DC"/>
    <w:rsid w:val="00AB24AB"/>
    <w:rsid w:val="00AC1B74"/>
    <w:rsid w:val="00AC3CD6"/>
    <w:rsid w:val="00AC5B0A"/>
    <w:rsid w:val="00AD4767"/>
    <w:rsid w:val="00AD5FD0"/>
    <w:rsid w:val="00AE1C75"/>
    <w:rsid w:val="00AE3E1E"/>
    <w:rsid w:val="00AF40FD"/>
    <w:rsid w:val="00AF6DBD"/>
    <w:rsid w:val="00AF7C76"/>
    <w:rsid w:val="00B00F0B"/>
    <w:rsid w:val="00B00F9D"/>
    <w:rsid w:val="00B0493B"/>
    <w:rsid w:val="00B06543"/>
    <w:rsid w:val="00B15C76"/>
    <w:rsid w:val="00B2192A"/>
    <w:rsid w:val="00B30E19"/>
    <w:rsid w:val="00B316D5"/>
    <w:rsid w:val="00B35FD3"/>
    <w:rsid w:val="00B375D0"/>
    <w:rsid w:val="00B4113B"/>
    <w:rsid w:val="00B44D7B"/>
    <w:rsid w:val="00B4591D"/>
    <w:rsid w:val="00B512D4"/>
    <w:rsid w:val="00B55780"/>
    <w:rsid w:val="00B5726A"/>
    <w:rsid w:val="00B6025F"/>
    <w:rsid w:val="00B6078F"/>
    <w:rsid w:val="00B6307B"/>
    <w:rsid w:val="00B655BB"/>
    <w:rsid w:val="00B66516"/>
    <w:rsid w:val="00B7073C"/>
    <w:rsid w:val="00B73253"/>
    <w:rsid w:val="00B75048"/>
    <w:rsid w:val="00B75AFC"/>
    <w:rsid w:val="00B764E1"/>
    <w:rsid w:val="00B76ED4"/>
    <w:rsid w:val="00B77604"/>
    <w:rsid w:val="00B77B70"/>
    <w:rsid w:val="00B8110B"/>
    <w:rsid w:val="00B87C96"/>
    <w:rsid w:val="00B92341"/>
    <w:rsid w:val="00B95C29"/>
    <w:rsid w:val="00B97B85"/>
    <w:rsid w:val="00BA305C"/>
    <w:rsid w:val="00BB2442"/>
    <w:rsid w:val="00BB2768"/>
    <w:rsid w:val="00BB29E8"/>
    <w:rsid w:val="00BC2C35"/>
    <w:rsid w:val="00BC423F"/>
    <w:rsid w:val="00BC510F"/>
    <w:rsid w:val="00BC710B"/>
    <w:rsid w:val="00BE70AC"/>
    <w:rsid w:val="00BE7AC7"/>
    <w:rsid w:val="00BF0CE7"/>
    <w:rsid w:val="00BF2A25"/>
    <w:rsid w:val="00BF4060"/>
    <w:rsid w:val="00C0019A"/>
    <w:rsid w:val="00C01D5C"/>
    <w:rsid w:val="00C04C8D"/>
    <w:rsid w:val="00C10567"/>
    <w:rsid w:val="00C14320"/>
    <w:rsid w:val="00C1675D"/>
    <w:rsid w:val="00C26B60"/>
    <w:rsid w:val="00C34EDE"/>
    <w:rsid w:val="00C35257"/>
    <w:rsid w:val="00C35799"/>
    <w:rsid w:val="00C35A41"/>
    <w:rsid w:val="00C35B6A"/>
    <w:rsid w:val="00C37D21"/>
    <w:rsid w:val="00C44D1A"/>
    <w:rsid w:val="00C52A5D"/>
    <w:rsid w:val="00C542BD"/>
    <w:rsid w:val="00C55F43"/>
    <w:rsid w:val="00C60EDB"/>
    <w:rsid w:val="00C61B64"/>
    <w:rsid w:val="00C65BEE"/>
    <w:rsid w:val="00C66A94"/>
    <w:rsid w:val="00C700C6"/>
    <w:rsid w:val="00C723B8"/>
    <w:rsid w:val="00C75C15"/>
    <w:rsid w:val="00C763B0"/>
    <w:rsid w:val="00C909B5"/>
    <w:rsid w:val="00C91D2A"/>
    <w:rsid w:val="00C934C4"/>
    <w:rsid w:val="00C94CF9"/>
    <w:rsid w:val="00CA1E77"/>
    <w:rsid w:val="00CA1FDB"/>
    <w:rsid w:val="00CA28E4"/>
    <w:rsid w:val="00CA529C"/>
    <w:rsid w:val="00CB2099"/>
    <w:rsid w:val="00CB26D0"/>
    <w:rsid w:val="00CB34BD"/>
    <w:rsid w:val="00CB504C"/>
    <w:rsid w:val="00CB5B83"/>
    <w:rsid w:val="00CB7FB8"/>
    <w:rsid w:val="00CC291C"/>
    <w:rsid w:val="00CC6E40"/>
    <w:rsid w:val="00CD2C27"/>
    <w:rsid w:val="00CE19E7"/>
    <w:rsid w:val="00CE54B2"/>
    <w:rsid w:val="00CE5D2A"/>
    <w:rsid w:val="00CF385B"/>
    <w:rsid w:val="00CF3B5C"/>
    <w:rsid w:val="00CF4274"/>
    <w:rsid w:val="00CF4676"/>
    <w:rsid w:val="00D0029F"/>
    <w:rsid w:val="00D0093A"/>
    <w:rsid w:val="00D04EA2"/>
    <w:rsid w:val="00D06EAA"/>
    <w:rsid w:val="00D07BF8"/>
    <w:rsid w:val="00D100B4"/>
    <w:rsid w:val="00D10149"/>
    <w:rsid w:val="00D101D9"/>
    <w:rsid w:val="00D12AAE"/>
    <w:rsid w:val="00D1405C"/>
    <w:rsid w:val="00D14CB9"/>
    <w:rsid w:val="00D151DA"/>
    <w:rsid w:val="00D15842"/>
    <w:rsid w:val="00D16045"/>
    <w:rsid w:val="00D239DE"/>
    <w:rsid w:val="00D24CF4"/>
    <w:rsid w:val="00D25894"/>
    <w:rsid w:val="00D26170"/>
    <w:rsid w:val="00D3267F"/>
    <w:rsid w:val="00D32720"/>
    <w:rsid w:val="00D34D35"/>
    <w:rsid w:val="00D3534C"/>
    <w:rsid w:val="00D417BD"/>
    <w:rsid w:val="00D44A9C"/>
    <w:rsid w:val="00D45026"/>
    <w:rsid w:val="00D45411"/>
    <w:rsid w:val="00D561E3"/>
    <w:rsid w:val="00D62811"/>
    <w:rsid w:val="00D63AE9"/>
    <w:rsid w:val="00D6434D"/>
    <w:rsid w:val="00D65CCF"/>
    <w:rsid w:val="00D70277"/>
    <w:rsid w:val="00D708D1"/>
    <w:rsid w:val="00D72D29"/>
    <w:rsid w:val="00D7482B"/>
    <w:rsid w:val="00D801C0"/>
    <w:rsid w:val="00D91A56"/>
    <w:rsid w:val="00D91C76"/>
    <w:rsid w:val="00D91FD3"/>
    <w:rsid w:val="00D93594"/>
    <w:rsid w:val="00D93BDB"/>
    <w:rsid w:val="00D93D95"/>
    <w:rsid w:val="00D97137"/>
    <w:rsid w:val="00D97DC0"/>
    <w:rsid w:val="00DB7058"/>
    <w:rsid w:val="00DC11A4"/>
    <w:rsid w:val="00DC30DE"/>
    <w:rsid w:val="00DC3636"/>
    <w:rsid w:val="00DC4134"/>
    <w:rsid w:val="00DC491D"/>
    <w:rsid w:val="00DC7C79"/>
    <w:rsid w:val="00DD3367"/>
    <w:rsid w:val="00DD3B5A"/>
    <w:rsid w:val="00DE025C"/>
    <w:rsid w:val="00DE087F"/>
    <w:rsid w:val="00DE38A4"/>
    <w:rsid w:val="00DE4C92"/>
    <w:rsid w:val="00DE4E19"/>
    <w:rsid w:val="00DE6C6A"/>
    <w:rsid w:val="00DF1687"/>
    <w:rsid w:val="00DF2167"/>
    <w:rsid w:val="00DF5339"/>
    <w:rsid w:val="00E0088C"/>
    <w:rsid w:val="00E014E9"/>
    <w:rsid w:val="00E02153"/>
    <w:rsid w:val="00E02FAA"/>
    <w:rsid w:val="00E03D76"/>
    <w:rsid w:val="00E0773D"/>
    <w:rsid w:val="00E10DC4"/>
    <w:rsid w:val="00E11DDE"/>
    <w:rsid w:val="00E13080"/>
    <w:rsid w:val="00E16AD8"/>
    <w:rsid w:val="00E2773F"/>
    <w:rsid w:val="00E3355A"/>
    <w:rsid w:val="00E349E2"/>
    <w:rsid w:val="00E376F6"/>
    <w:rsid w:val="00E37F02"/>
    <w:rsid w:val="00E40353"/>
    <w:rsid w:val="00E41E5A"/>
    <w:rsid w:val="00E466C7"/>
    <w:rsid w:val="00E52A91"/>
    <w:rsid w:val="00E52F1D"/>
    <w:rsid w:val="00E535B7"/>
    <w:rsid w:val="00E546B4"/>
    <w:rsid w:val="00E566AB"/>
    <w:rsid w:val="00E601AA"/>
    <w:rsid w:val="00E604DE"/>
    <w:rsid w:val="00E60D4E"/>
    <w:rsid w:val="00E72D5D"/>
    <w:rsid w:val="00E77C40"/>
    <w:rsid w:val="00E8205B"/>
    <w:rsid w:val="00E83166"/>
    <w:rsid w:val="00E842F3"/>
    <w:rsid w:val="00E84E21"/>
    <w:rsid w:val="00E851F4"/>
    <w:rsid w:val="00EA0639"/>
    <w:rsid w:val="00EA66C4"/>
    <w:rsid w:val="00EB3864"/>
    <w:rsid w:val="00EB3F56"/>
    <w:rsid w:val="00EB4494"/>
    <w:rsid w:val="00EB5FB9"/>
    <w:rsid w:val="00EB69C2"/>
    <w:rsid w:val="00EC04EB"/>
    <w:rsid w:val="00EC1002"/>
    <w:rsid w:val="00EC21B6"/>
    <w:rsid w:val="00EC21D9"/>
    <w:rsid w:val="00EC2B95"/>
    <w:rsid w:val="00EC5861"/>
    <w:rsid w:val="00EC60A4"/>
    <w:rsid w:val="00EC6B7D"/>
    <w:rsid w:val="00EE0889"/>
    <w:rsid w:val="00EE0AA6"/>
    <w:rsid w:val="00EE0B56"/>
    <w:rsid w:val="00EE2C49"/>
    <w:rsid w:val="00EE33D5"/>
    <w:rsid w:val="00EE6663"/>
    <w:rsid w:val="00EF426B"/>
    <w:rsid w:val="00EF558B"/>
    <w:rsid w:val="00EF589F"/>
    <w:rsid w:val="00EF659E"/>
    <w:rsid w:val="00F0173C"/>
    <w:rsid w:val="00F01AE4"/>
    <w:rsid w:val="00F041C1"/>
    <w:rsid w:val="00F07D25"/>
    <w:rsid w:val="00F07F6A"/>
    <w:rsid w:val="00F125D6"/>
    <w:rsid w:val="00F14692"/>
    <w:rsid w:val="00F17F6C"/>
    <w:rsid w:val="00F241EC"/>
    <w:rsid w:val="00F2545C"/>
    <w:rsid w:val="00F25CF7"/>
    <w:rsid w:val="00F310B2"/>
    <w:rsid w:val="00F3367D"/>
    <w:rsid w:val="00F33B72"/>
    <w:rsid w:val="00F3465A"/>
    <w:rsid w:val="00F34C51"/>
    <w:rsid w:val="00F35FA1"/>
    <w:rsid w:val="00F36670"/>
    <w:rsid w:val="00F3795D"/>
    <w:rsid w:val="00F40BC3"/>
    <w:rsid w:val="00F40E15"/>
    <w:rsid w:val="00F41EA0"/>
    <w:rsid w:val="00F460B1"/>
    <w:rsid w:val="00F47F45"/>
    <w:rsid w:val="00F60FA9"/>
    <w:rsid w:val="00F66428"/>
    <w:rsid w:val="00F66600"/>
    <w:rsid w:val="00F71421"/>
    <w:rsid w:val="00F77955"/>
    <w:rsid w:val="00F83960"/>
    <w:rsid w:val="00F83A70"/>
    <w:rsid w:val="00F83BB5"/>
    <w:rsid w:val="00F854CF"/>
    <w:rsid w:val="00F94D58"/>
    <w:rsid w:val="00F95F14"/>
    <w:rsid w:val="00FA107A"/>
    <w:rsid w:val="00FA2972"/>
    <w:rsid w:val="00FA579C"/>
    <w:rsid w:val="00FA5ADC"/>
    <w:rsid w:val="00FB266A"/>
    <w:rsid w:val="00FC2103"/>
    <w:rsid w:val="00FC38AA"/>
    <w:rsid w:val="00FC44CA"/>
    <w:rsid w:val="00FD0884"/>
    <w:rsid w:val="00FD1118"/>
    <w:rsid w:val="00FD5CB3"/>
    <w:rsid w:val="00FD5D69"/>
    <w:rsid w:val="00FD6E92"/>
    <w:rsid w:val="00FE0DFB"/>
    <w:rsid w:val="00FE201D"/>
    <w:rsid w:val="00FE5E2C"/>
    <w:rsid w:val="00FF199F"/>
    <w:rsid w:val="00FF3081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3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4733A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34733A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34733A"/>
  </w:style>
  <w:style w:type="character" w:styleId="a3">
    <w:name w:val="page number"/>
    <w:basedOn w:val="10"/>
    <w:rsid w:val="0034733A"/>
  </w:style>
  <w:style w:type="character" w:customStyle="1" w:styleId="50">
    <w:name w:val="Заголовок 5 Знак"/>
    <w:rsid w:val="003473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34733A"/>
    <w:rPr>
      <w:sz w:val="24"/>
      <w:szCs w:val="24"/>
    </w:rPr>
  </w:style>
  <w:style w:type="paragraph" w:customStyle="1" w:styleId="a5">
    <w:name w:val="Заголовок"/>
    <w:basedOn w:val="a"/>
    <w:next w:val="a6"/>
    <w:rsid w:val="003473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4733A"/>
    <w:pPr>
      <w:spacing w:after="120"/>
    </w:pPr>
  </w:style>
  <w:style w:type="paragraph" w:styleId="a7">
    <w:name w:val="List"/>
    <w:basedOn w:val="a6"/>
    <w:rsid w:val="0034733A"/>
    <w:rPr>
      <w:rFonts w:ascii="Arial" w:hAnsi="Arial" w:cs="Mangal"/>
    </w:rPr>
  </w:style>
  <w:style w:type="paragraph" w:customStyle="1" w:styleId="11">
    <w:name w:val="Название1"/>
    <w:basedOn w:val="a"/>
    <w:rsid w:val="0034733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4733A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34733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34733A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34733A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34733A"/>
    <w:pPr>
      <w:ind w:firstLine="454"/>
      <w:jc w:val="both"/>
    </w:pPr>
    <w:rPr>
      <w:sz w:val="32"/>
    </w:rPr>
  </w:style>
  <w:style w:type="paragraph" w:customStyle="1" w:styleId="ConsTitle">
    <w:name w:val="ConsTitle"/>
    <w:rsid w:val="0034733A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34733A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34733A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4733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34733A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34733A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34733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4733A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34733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34733A"/>
    <w:pPr>
      <w:suppressLineNumbers/>
    </w:pPr>
  </w:style>
  <w:style w:type="paragraph" w:customStyle="1" w:styleId="ae">
    <w:name w:val="Заголовок таблицы"/>
    <w:basedOn w:val="ad"/>
    <w:rsid w:val="0034733A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34733A"/>
  </w:style>
  <w:style w:type="character" w:styleId="af0">
    <w:name w:val="Hyperlink"/>
    <w:uiPriority w:val="99"/>
    <w:semiHidden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paragraph" w:styleId="af4">
    <w:name w:val="List Paragraph"/>
    <w:basedOn w:val="a"/>
    <w:uiPriority w:val="34"/>
    <w:qFormat/>
    <w:rsid w:val="00F310B2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26A1-8FC8-4F8A-A364-F7C3E7C2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Microsoft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3</cp:revision>
  <cp:lastPrinted>2022-03-05T09:59:00Z</cp:lastPrinted>
  <dcterms:created xsi:type="dcterms:W3CDTF">2025-07-15T08:49:00Z</dcterms:created>
  <dcterms:modified xsi:type="dcterms:W3CDTF">2025-10-20T08:13:00Z</dcterms:modified>
</cp:coreProperties>
</file>