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</w:rPr>
      </w:pPr>
      <w:r>
        <w:drawing>
          <wp:inline>
            <wp:extent cx="5715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4362132</wp:posOffset>
                </wp:positionH>
                <wp:positionV relativeFrom="page">
                  <wp:posOffset>533400</wp:posOffset>
                </wp:positionV>
                <wp:extent cx="1225550" cy="44767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3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4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5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pStyle w:val="Style_1"/>
        <w:widowControl w:val="1"/>
        <w:ind/>
        <w:jc w:val="center"/>
      </w:pPr>
      <w:r>
        <w:t>РОССИЙСКАЯ ФЕДЕРАЦИЯ</w:t>
      </w:r>
    </w:p>
    <w:p w14:paraId="07000000">
      <w:pPr>
        <w:pStyle w:val="Style_1"/>
        <w:widowControl w:val="1"/>
        <w:ind/>
        <w:jc w:val="center"/>
      </w:pPr>
      <w:r>
        <w:t>РОСТОВСКАЯ ОБЛАСТЬ</w:t>
      </w:r>
    </w:p>
    <w:p w14:paraId="08000000">
      <w:pPr>
        <w:pStyle w:val="Style_1"/>
        <w:widowControl w:val="1"/>
        <w:tabs>
          <w:tab w:leader="none" w:pos="4536" w:val="clear"/>
          <w:tab w:leader="none" w:pos="9072" w:val="clear"/>
        </w:tabs>
        <w:ind/>
        <w:jc w:val="center"/>
      </w:pPr>
      <w:r>
        <w:t>МУНИЦИПАЛЬНОЕ ОБРАЗОВАНИЕ</w:t>
      </w:r>
    </w:p>
    <w:p w14:paraId="09000000">
      <w:pPr>
        <w:pStyle w:val="Style_1"/>
        <w:widowControl w:val="1"/>
        <w:tabs>
          <w:tab w:leader="none" w:pos="4536" w:val="clear"/>
          <w:tab w:leader="none" w:pos="9072" w:val="clear"/>
        </w:tabs>
        <w:ind/>
        <w:jc w:val="center"/>
      </w:pPr>
      <w:r>
        <w:t xml:space="preserve"> «НИЖНЕПОПОВСКОЕ СЕЛЬСКОЕ ПОСЕЛЕНИЕ»</w:t>
      </w:r>
    </w:p>
    <w:p w14:paraId="0A000000">
      <w:pPr>
        <w:pStyle w:val="Style_1"/>
        <w:widowControl w:val="1"/>
        <w:ind/>
        <w:jc w:val="center"/>
      </w:pPr>
      <w:r>
        <w:t>АДМИНИСТРАЦИЯ НИЖНЕПОПОВСКОГО СЕЛЬСКОГО ПОСЕЛЕНИЯ</w:t>
      </w:r>
    </w:p>
    <w:p w14:paraId="0B000000">
      <w:pPr>
        <w:widowControl w:val="1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1"/>
        <w:spacing w:before="120"/>
        <w:ind/>
        <w:jc w:val="center"/>
        <w:rPr>
          <w:sz w:val="28"/>
        </w:rPr>
      </w:pPr>
      <w:r>
        <w:rPr>
          <w:sz w:val="28"/>
        </w:rPr>
        <w:t>от __.___</w:t>
      </w:r>
      <w:r>
        <w:rPr>
          <w:sz w:val="28"/>
        </w:rPr>
        <w:t>.</w:t>
      </w:r>
      <w:r>
        <w:rPr>
          <w:sz w:val="28"/>
        </w:rPr>
        <w:t>2025</w:t>
      </w:r>
      <w:r>
        <w:rPr>
          <w:sz w:val="28"/>
        </w:rPr>
        <w:t xml:space="preserve">  №</w:t>
      </w:r>
      <w:r>
        <w:rPr>
          <w:sz w:val="28"/>
        </w:rPr>
        <w:t> ____</w:t>
      </w:r>
    </w:p>
    <w:p w14:paraId="0D000000">
      <w:pPr>
        <w:widowControl w:val="1"/>
        <w:spacing w:before="120"/>
        <w:ind/>
        <w:jc w:val="center"/>
        <w:rPr>
          <w:sz w:val="28"/>
        </w:rPr>
      </w:pPr>
      <w:r>
        <w:rPr>
          <w:sz w:val="28"/>
        </w:rPr>
        <w:t>х. Нижнепопов</w:t>
      </w:r>
    </w:p>
    <w:p w14:paraId="0E000000">
      <w:pPr>
        <w:widowControl w:val="1"/>
        <w:ind/>
        <w:jc w:val="both"/>
        <w:rPr>
          <w:b w:val="1"/>
          <w:sz w:val="16"/>
        </w:rPr>
      </w:pPr>
    </w:p>
    <w:p w14:paraId="0F000000">
      <w:pPr>
        <w:widowControl w:val="1"/>
        <w:ind w:right="424"/>
        <w:jc w:val="center"/>
        <w:rPr>
          <w:b w:val="1"/>
          <w:sz w:val="28"/>
        </w:rPr>
      </w:pPr>
      <w:bookmarkStart w:id="1" w:name="Наименование"/>
      <w:bookmarkEnd w:id="1"/>
      <w:r>
        <w:rPr>
          <w:b w:val="1"/>
          <w:sz w:val="28"/>
        </w:rPr>
        <w:t xml:space="preserve">О внесении изменений в постановление Администрации </w:t>
      </w:r>
    </w:p>
    <w:p w14:paraId="10000000">
      <w:pPr>
        <w:widowControl w:val="1"/>
        <w:ind w:right="424"/>
        <w:jc w:val="center"/>
        <w:rPr>
          <w:b w:val="1"/>
          <w:sz w:val="28"/>
        </w:rPr>
      </w:pPr>
      <w:r>
        <w:rPr>
          <w:b w:val="1"/>
          <w:sz w:val="28"/>
        </w:rPr>
        <w:t xml:space="preserve">Нижнепоповского сельского поселения от 12.03.2024 № </w:t>
      </w:r>
      <w:r>
        <w:rPr>
          <w:b w:val="1"/>
          <w:sz w:val="28"/>
        </w:rPr>
        <w:t xml:space="preserve">38 </w:t>
      </w:r>
    </w:p>
    <w:p w14:paraId="11000000">
      <w:pPr>
        <w:widowControl w:val="1"/>
        <w:ind w:right="424"/>
        <w:jc w:val="center"/>
        <w:rPr>
          <w:b w:val="1"/>
          <w:sz w:val="28"/>
        </w:rPr>
      </w:pPr>
      <w:r>
        <w:rPr>
          <w:b w:val="1"/>
          <w:sz w:val="28"/>
        </w:rPr>
        <w:t xml:space="preserve">«Об утверждении Порядка организации работы по рассмотрению обращений граждан в Администрации Нижнепоповского сельского </w:t>
      </w:r>
    </w:p>
    <w:p w14:paraId="12000000">
      <w:pPr>
        <w:widowControl w:val="1"/>
        <w:ind w:right="424"/>
        <w:jc w:val="center"/>
        <w:rPr>
          <w:b w:val="1"/>
          <w:sz w:val="28"/>
        </w:rPr>
      </w:pPr>
      <w:r>
        <w:rPr>
          <w:b w:val="1"/>
          <w:sz w:val="28"/>
        </w:rPr>
        <w:t>поселения Белокалитвинского района»</w:t>
      </w:r>
    </w:p>
    <w:p w14:paraId="13000000">
      <w:pPr>
        <w:pStyle w:val="Style_3"/>
        <w:widowControl w:val="1"/>
        <w:ind/>
        <w:jc w:val="both"/>
      </w:pPr>
    </w:p>
    <w:p w14:paraId="14000000">
      <w:pPr>
        <w:widowControl w:val="1"/>
        <w:ind/>
        <w:jc w:val="both"/>
        <w:rPr>
          <w:rFonts w:ascii="Segoe UI" w:hAnsi="Segoe UI"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</w:rPr>
        <w:t>В целях приведения порядка работы с обращениями граждан в соответствие с Областным законом от 18.09.2006 № 540-ЗС «Об обращениях граждан»</w:t>
      </w:r>
      <w:r>
        <w:rPr>
          <w:sz w:val="28"/>
        </w:rPr>
        <w:t xml:space="preserve">, </w:t>
      </w:r>
      <w:r>
        <w:rPr>
          <w:sz w:val="28"/>
        </w:rPr>
        <w:t xml:space="preserve">Администрация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5000000">
      <w:pPr>
        <w:widowControl w:val="1"/>
        <w:ind w:right="-1"/>
        <w:jc w:val="both"/>
        <w:rPr>
          <w:sz w:val="28"/>
        </w:rPr>
      </w:pPr>
      <w:r>
        <w:rPr>
          <w:sz w:val="28"/>
        </w:rPr>
        <w:t xml:space="preserve">          1. </w:t>
      </w:r>
      <w:r>
        <w:rPr>
          <w:sz w:val="28"/>
        </w:rPr>
        <w:t>Внести в</w:t>
      </w:r>
      <w:r>
        <w:rPr>
          <w:sz w:val="28"/>
        </w:rPr>
        <w:t xml:space="preserve"> приложение к</w:t>
      </w:r>
      <w:r>
        <w:rPr>
          <w:sz w:val="28"/>
        </w:rPr>
        <w:t xml:space="preserve"> постановлени</w:t>
      </w:r>
      <w:r>
        <w:rPr>
          <w:sz w:val="28"/>
        </w:rPr>
        <w:t>ю</w:t>
      </w:r>
      <w:r>
        <w:rPr>
          <w:sz w:val="28"/>
        </w:rPr>
        <w:t xml:space="preserve">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b w:val="1"/>
          <w:sz w:val="28"/>
        </w:rPr>
        <w:t xml:space="preserve"> </w:t>
      </w:r>
      <w:r>
        <w:rPr>
          <w:sz w:val="28"/>
        </w:rPr>
        <w:t>от 12.03.2024 № 38 «Об утверждении Порядка организации работы по рассмотрению обращений граждан в Администрации Нижнепоповского сельского поселения Белокалитвинского района»</w:t>
      </w:r>
      <w:r>
        <w:rPr>
          <w:sz w:val="28"/>
        </w:rPr>
        <w:t xml:space="preserve"> следующие изменения:</w:t>
      </w:r>
    </w:p>
    <w:p w14:paraId="16000000">
      <w:pPr>
        <w:widowControl w:val="1"/>
        <w:ind w:firstLine="34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Абзац первый п</w:t>
      </w:r>
      <w:r>
        <w:rPr>
          <w:sz w:val="28"/>
        </w:rPr>
        <w:t>ункта 2.</w:t>
      </w:r>
      <w:r>
        <w:rPr>
          <w:sz w:val="28"/>
        </w:rPr>
        <w:t>9</w:t>
      </w:r>
      <w:r>
        <w:rPr>
          <w:sz w:val="28"/>
        </w:rPr>
        <w:t xml:space="preserve"> приложения к постановлению изложить в новой редакции:</w:t>
      </w:r>
    </w:p>
    <w:p w14:paraId="17000000">
      <w:pPr>
        <w:pStyle w:val="Style_2"/>
        <w:widowControl w:val="1"/>
        <w:spacing w:line="240" w:lineRule="auto"/>
        <w:ind w:firstLine="340"/>
        <w:jc w:val="both"/>
        <w:rPr>
          <w:sz w:val="28"/>
        </w:rPr>
      </w:pPr>
      <w:r>
        <w:rPr>
          <w:sz w:val="28"/>
        </w:rPr>
        <w:t>«2.9. Обращение гражданина рассматривается в течение тридцати дней со дня регистрации в Администрации Нижнепоповского сельского поселения Белокалитвинского района, если главой Администрации или лицом, его замещающим, не установлен более короткий срок его рассмотрения, а также за исключением случаев, указанных в пункте 3</w:t>
      </w:r>
      <w:r>
        <w:rPr>
          <w:sz w:val="28"/>
          <w:vertAlign w:val="superscript"/>
        </w:rPr>
        <w:t>1</w:t>
      </w:r>
      <w:r>
        <w:rPr>
          <w:sz w:val="28"/>
        </w:rPr>
        <w:t>.3 раздела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настоящего порядка</w:t>
      </w:r>
      <w:r>
        <w:rPr>
          <w:sz w:val="28"/>
        </w:rPr>
        <w:t>».</w:t>
      </w:r>
    </w:p>
    <w:p w14:paraId="18000000">
      <w:pPr>
        <w:pStyle w:val="Style_2"/>
        <w:widowControl w:val="1"/>
        <w:spacing w:line="240" w:lineRule="auto"/>
        <w:ind w:firstLine="510"/>
        <w:jc w:val="both"/>
        <w:rPr>
          <w:sz w:val="28"/>
        </w:rPr>
      </w:pPr>
      <w:r>
        <w:rPr>
          <w:sz w:val="28"/>
        </w:rPr>
        <w:t>2. Пункт 3</w:t>
      </w:r>
      <w:r>
        <w:rPr>
          <w:sz w:val="28"/>
          <w:vertAlign w:val="superscript"/>
        </w:rPr>
        <w:t>1</w:t>
      </w:r>
      <w:r>
        <w:rPr>
          <w:sz w:val="28"/>
        </w:rPr>
        <w:t>.1 изложить в</w:t>
      </w:r>
      <w:r>
        <w:rPr>
          <w:sz w:val="28"/>
        </w:rPr>
        <w:t xml:space="preserve"> редакции:</w:t>
      </w:r>
    </w:p>
    <w:p w14:paraId="19000000">
      <w:pPr>
        <w:pStyle w:val="Style_2"/>
        <w:widowControl w:val="1"/>
        <w:spacing w:line="240" w:lineRule="auto"/>
        <w:ind w:firstLine="510"/>
        <w:jc w:val="both"/>
        <w:rPr>
          <w:sz w:val="28"/>
        </w:rPr>
      </w:pPr>
      <w:r>
        <w:rPr>
          <w:sz w:val="28"/>
        </w:rPr>
        <w:t>« 3</w:t>
      </w:r>
      <w:r>
        <w:rPr>
          <w:sz w:val="28"/>
          <w:vertAlign w:val="superscript"/>
        </w:rPr>
        <w:t>1</w:t>
      </w:r>
      <w:r>
        <w:rPr>
          <w:sz w:val="28"/>
        </w:rPr>
        <w:t>.1. Для целей настоящего раздела:</w:t>
      </w:r>
    </w:p>
    <w:p w14:paraId="1A000000">
      <w:pPr>
        <w:pStyle w:val="Style_2"/>
        <w:widowControl w:val="1"/>
        <w:spacing w:line="240" w:lineRule="auto"/>
        <w:ind w:firstLine="540"/>
        <w:jc w:val="both"/>
      </w:pPr>
      <w:r>
        <w:rPr>
          <w:spacing w:val="0"/>
          <w:sz w:val="28"/>
        </w:rPr>
        <w:t>к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1B000000">
      <w:pPr>
        <w:pStyle w:val="Style_2"/>
        <w:widowControl w:val="1"/>
        <w:spacing w:after="0" w:before="0" w:line="240" w:lineRule="auto"/>
        <w:ind w:firstLine="709" w:left="0" w:right="0"/>
        <w:jc w:val="both"/>
      </w:pPr>
      <w:r>
        <w:rPr>
          <w:spacing w:val="0"/>
          <w:sz w:val="28"/>
        </w:rPr>
        <w:t xml:space="preserve">к членам семьи участника специальной военной операции относятся  супруга (супруг), несовершеннолетние дети, </w:t>
      </w:r>
      <w:r>
        <w:rPr>
          <w:i w:val="0"/>
          <w:spacing w:val="0"/>
          <w:sz w:val="28"/>
        </w:rPr>
        <w:t>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Федерации), родители (усыновители).».</w:t>
      </w:r>
    </w:p>
    <w:p w14:paraId="1C000000">
      <w:pPr>
        <w:pStyle w:val="Style_2"/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3.  Пункт 3</w:t>
      </w:r>
      <w:r>
        <w:rPr>
          <w:sz w:val="28"/>
          <w:vertAlign w:val="superscript"/>
        </w:rPr>
        <w:t>1</w:t>
      </w:r>
      <w:r>
        <w:rPr>
          <w:sz w:val="28"/>
        </w:rPr>
        <w:t>.2 изложить в редакции:</w:t>
      </w:r>
    </w:p>
    <w:p w14:paraId="1D000000">
      <w:pPr>
        <w:widowControl w:val="1"/>
        <w:ind w:firstLine="705" w:right="141"/>
        <w:jc w:val="both"/>
        <w:rPr>
          <w:sz w:val="28"/>
        </w:rPr>
      </w:pPr>
      <w:r>
        <w:rPr>
          <w:sz w:val="28"/>
        </w:rPr>
        <w:t>«3</w:t>
      </w:r>
      <w:r>
        <w:rPr>
          <w:sz w:val="28"/>
          <w:vertAlign w:val="superscript"/>
        </w:rPr>
        <w:t>1</w:t>
      </w:r>
      <w:r>
        <w:rPr>
          <w:sz w:val="28"/>
        </w:rPr>
        <w:t>.2. Положения настоящего раздела распространяются на  обращения участников специальной военной операции и членов их семей по вопросам оказания мер социальной поддержки, медицинской помощи и предоставления жилищно-коммунальных услуг.».</w:t>
      </w:r>
    </w:p>
    <w:p w14:paraId="1E000000">
      <w:pPr>
        <w:widowControl w:val="1"/>
        <w:ind w:firstLine="705" w:right="141"/>
        <w:jc w:val="both"/>
        <w:rPr>
          <w:sz w:val="28"/>
        </w:rPr>
      </w:pPr>
      <w:r>
        <w:rPr>
          <w:sz w:val="28"/>
        </w:rPr>
        <w:t>4. Настоящее постановление вступает в силу со дня его официального опубликования.</w:t>
      </w:r>
    </w:p>
    <w:p w14:paraId="1F000000">
      <w:pPr>
        <w:widowControl w:val="0"/>
        <w:ind w:firstLine="705"/>
        <w:jc w:val="both"/>
        <w:rPr>
          <w:color w:val="000000"/>
          <w:sz w:val="28"/>
        </w:rPr>
      </w:pPr>
      <w:r>
        <w:rPr>
          <w:sz w:val="28"/>
        </w:rPr>
        <w:t>5. Контроль за исполнением настоящего постановления возложить на заведующего сектором по общим, кадровым и земельным вопросам Попову Ю.А.</w:t>
      </w:r>
    </w:p>
    <w:p w14:paraId="20000000">
      <w:pPr>
        <w:widowControl w:val="1"/>
        <w:tabs>
          <w:tab w:leader="none" w:pos="3570" w:val="left"/>
        </w:tabs>
        <w:spacing w:line="120" w:lineRule="auto"/>
        <w:ind w:firstLine="709"/>
        <w:jc w:val="both"/>
        <w:rPr>
          <w:sz w:val="16"/>
        </w:rPr>
      </w:pPr>
      <w:r>
        <w:rPr>
          <w:sz w:val="28"/>
        </w:rPr>
        <w:tab/>
      </w:r>
    </w:p>
    <w:p w14:paraId="21000000">
      <w:pPr>
        <w:pStyle w:val="Style_4"/>
        <w:widowControl w:val="1"/>
        <w:ind/>
        <w:jc w:val="both"/>
        <w:rPr>
          <w:b w:val="0"/>
        </w:rPr>
      </w:pPr>
      <w:r>
        <w:rPr>
          <w:b w:val="0"/>
        </w:rPr>
        <w:t>Глава Администрации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       </w:t>
      </w:r>
    </w:p>
    <w:p w14:paraId="22000000">
      <w:pPr>
        <w:pStyle w:val="Style_4"/>
        <w:widowControl w:val="1"/>
        <w:ind/>
        <w:jc w:val="both"/>
        <w:rPr>
          <w:b w:val="0"/>
        </w:rPr>
      </w:pPr>
      <w:r>
        <w:rPr>
          <w:b w:val="0"/>
        </w:rPr>
        <w:t>Нижнепоповского</w:t>
      </w:r>
      <w:r>
        <w:rPr>
          <w:b w:val="0"/>
        </w:rPr>
        <w:t xml:space="preserve"> сельского поселения                                         </w:t>
      </w:r>
      <w:r>
        <w:rPr>
          <w:b w:val="0"/>
        </w:rPr>
        <w:t xml:space="preserve">А.М. </w:t>
      </w:r>
      <w:r>
        <w:rPr>
          <w:b w:val="0"/>
        </w:rPr>
        <w:t>Кнурев</w:t>
      </w:r>
    </w:p>
    <w:p w14:paraId="23000000">
      <w:pPr>
        <w:pStyle w:val="Style_2"/>
        <w:rPr>
          <w:b w:val="0"/>
        </w:rPr>
      </w:pPr>
    </w:p>
    <w:p w14:paraId="24000000">
      <w:pPr>
        <w:widowControl w:val="1"/>
        <w:ind/>
        <w:jc w:val="both"/>
        <w:rPr>
          <w:sz w:val="28"/>
        </w:rPr>
      </w:pPr>
      <w:r>
        <w:rPr>
          <w:sz w:val="28"/>
        </w:rPr>
        <w:t>Проект подготовил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Заведующий сектором по общим,</w:t>
      </w:r>
    </w:p>
    <w:p w14:paraId="26000000">
      <w:pPr>
        <w:pStyle w:val="Style_2"/>
        <w:rPr>
          <w:b w:val="0"/>
        </w:rPr>
      </w:pPr>
      <w:r>
        <w:rPr>
          <w:sz w:val="28"/>
        </w:rPr>
        <w:t xml:space="preserve">кадровым и земельным вопросам </w:t>
      </w:r>
      <w:r>
        <w:rPr>
          <w:sz w:val="28"/>
        </w:rPr>
        <w:t xml:space="preserve"> 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>Ю.А. Попова</w:t>
      </w:r>
    </w:p>
    <w:sectPr>
      <w:pgSz w:h="16848" w:orient="portrait" w:w="11908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widowControl w:val="1"/>
      <w:spacing w:after="60" w:before="240"/>
      <w:ind/>
      <w:outlineLvl w:val="6"/>
    </w:pPr>
  </w:style>
  <w:style w:styleId="Style_7_ch" w:type="character">
    <w:name w:val="heading 7"/>
    <w:basedOn w:val="Style_2_ch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с отступом 211"/>
    <w:basedOn w:val="Style_2"/>
    <w:link w:val="Style_13_ch"/>
    <w:pPr>
      <w:widowControl w:val="1"/>
      <w:ind w:firstLine="709"/>
    </w:pPr>
    <w:rPr>
      <w:sz w:val="28"/>
    </w:rPr>
  </w:style>
  <w:style w:styleId="Style_13_ch" w:type="character">
    <w:name w:val="Основной текст с отступом 211"/>
    <w:basedOn w:val="Style_2_ch"/>
    <w:link w:val="Style_13"/>
    <w:rPr>
      <w:sz w:val="28"/>
    </w:rPr>
  </w:style>
  <w:style w:styleId="Style_14" w:type="paragraph">
    <w:name w:val="Body Text Indent"/>
    <w:basedOn w:val="Style_2"/>
    <w:link w:val="Style_14_ch"/>
    <w:pPr>
      <w:widowControl w:val="1"/>
      <w:ind w:firstLine="720"/>
    </w:pPr>
  </w:style>
  <w:style w:styleId="Style_14_ch" w:type="character">
    <w:name w:val="Body Text Indent"/>
    <w:basedOn w:val="Style_2_ch"/>
    <w:link w:val="Style_14"/>
  </w:style>
  <w:style w:styleId="Style_15" w:type="paragraph">
    <w:name w:val="List Paragraph"/>
    <w:basedOn w:val="Style_2"/>
    <w:link w:val="Style_15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2_ch"/>
    <w:link w:val="Style_15"/>
    <w:rPr>
      <w:rFonts w:ascii="Calibri" w:hAnsi="Calibri"/>
      <w:sz w:val="22"/>
    </w:rPr>
  </w:style>
  <w:style w:styleId="Style_16" w:type="paragraph">
    <w:name w:val="Основной текст с отступом 21"/>
    <w:basedOn w:val="Style_2"/>
    <w:link w:val="Style_16_ch"/>
    <w:pPr>
      <w:widowControl w:val="1"/>
      <w:ind w:firstLine="720"/>
    </w:pPr>
  </w:style>
  <w:style w:styleId="Style_16_ch" w:type="character">
    <w:name w:val="Основной текст с отступом 21"/>
    <w:basedOn w:val="Style_2_ch"/>
    <w:link w:val="Style_16"/>
  </w:style>
  <w:style w:styleId="Style_17" w:type="paragraph">
    <w:name w:val="Body Text Indent 2"/>
    <w:basedOn w:val="Style_2"/>
    <w:link w:val="Style_17_ch"/>
    <w:pPr>
      <w:widowControl w:val="1"/>
      <w:spacing w:after="120" w:line="480" w:lineRule="auto"/>
      <w:ind w:left="283"/>
    </w:pPr>
  </w:style>
  <w:style w:styleId="Style_17_ch" w:type="character">
    <w:name w:val="Body Text Indent 2"/>
    <w:basedOn w:val="Style_2_ch"/>
    <w:link w:val="Style_17"/>
  </w:style>
  <w:style w:styleId="Style_18" w:type="paragraph">
    <w:name w:val="ConsNormal + Times New Roman"/>
    <w:basedOn w:val="Style_2"/>
    <w:link w:val="Style_18_ch"/>
    <w:pPr>
      <w:widowControl w:val="0"/>
      <w:ind w:firstLine="562"/>
      <w:jc w:val="both"/>
    </w:pPr>
    <w:rPr>
      <w:color w:val="000000"/>
      <w:sz w:val="28"/>
    </w:rPr>
  </w:style>
  <w:style w:styleId="Style_18_ch" w:type="character">
    <w:name w:val="ConsNormal + Times New Roman"/>
    <w:basedOn w:val="Style_2_ch"/>
    <w:link w:val="Style_18"/>
    <w:rPr>
      <w:color w:val="000000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2_ch"/>
    <w:link w:val="Style_1"/>
    <w:rPr>
      <w:sz w:val="28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бычный (веб)"/>
    <w:basedOn w:val="Style_2"/>
    <w:link w:val="Style_21_ch"/>
  </w:style>
  <w:style w:styleId="Style_21_ch" w:type="character">
    <w:name w:val="Обычный (веб)"/>
    <w:basedOn w:val="Style_2_ch"/>
    <w:link w:val="Style_21"/>
  </w:style>
  <w:style w:styleId="Style_3" w:type="paragraph">
    <w:name w:val="ConsPlusNormal"/>
    <w:link w:val="Style_3_ch"/>
    <w:rPr>
      <w:sz w:val="28"/>
    </w:rPr>
  </w:style>
  <w:style w:styleId="Style_3_ch" w:type="character">
    <w:name w:val="ConsPlusNormal"/>
    <w:link w:val="Style_3"/>
    <w:rPr>
      <w:sz w:val="28"/>
    </w:rPr>
  </w:style>
  <w:style w:styleId="Style_22" w:type="paragraph">
    <w:name w:val="List"/>
    <w:basedOn w:val="Style_2"/>
    <w:link w:val="Style_22_ch"/>
    <w:pPr>
      <w:widowControl w:val="1"/>
      <w:ind w:hanging="283" w:left="283"/>
    </w:pPr>
    <w:rPr>
      <w:sz w:val="20"/>
    </w:rPr>
  </w:style>
  <w:style w:styleId="Style_22_ch" w:type="character">
    <w:name w:val="List"/>
    <w:basedOn w:val="Style_2_ch"/>
    <w:link w:val="Style_22"/>
    <w:rPr>
      <w:sz w:val="20"/>
    </w:rPr>
  </w:style>
  <w:style w:styleId="Style_23" w:type="paragraph">
    <w:name w:val="ConsPlusCell"/>
    <w:link w:val="Style_23_ch"/>
    <w:pPr>
      <w:widowControl w:val="0"/>
      <w:ind/>
    </w:pPr>
    <w:rPr>
      <w:rFonts w:ascii="Calibri" w:hAnsi="Calibri"/>
      <w:sz w:val="22"/>
    </w:rPr>
  </w:style>
  <w:style w:styleId="Style_23_ch" w:type="character">
    <w:name w:val="ConsPlusCell"/>
    <w:link w:val="Style_23"/>
    <w:rPr>
      <w:rFonts w:ascii="Calibri" w:hAnsi="Calibri"/>
      <w:sz w:val="22"/>
    </w:rPr>
  </w:style>
  <w:style w:styleId="Style_24" w:type="paragraph">
    <w:name w:val="heading 5"/>
    <w:basedOn w:val="Style_2"/>
    <w:next w:val="Style_2"/>
    <w:link w:val="Style_24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24_ch" w:type="character">
    <w:name w:val="heading 5"/>
    <w:basedOn w:val="Style_2_ch"/>
    <w:link w:val="Style_24"/>
    <w:rPr>
      <w:b w:val="1"/>
      <w:i w:val="1"/>
      <w:sz w:val="26"/>
    </w:rPr>
  </w:style>
  <w:style w:styleId="Style_25" w:type="paragraph">
    <w:name w:val="Основной текст 21"/>
    <w:basedOn w:val="Style_2"/>
    <w:link w:val="Style_25_ch"/>
    <w:pPr>
      <w:widowControl w:val="1"/>
      <w:ind w:firstLine="720"/>
      <w:jc w:val="both"/>
    </w:pPr>
    <w:rPr>
      <w:sz w:val="20"/>
    </w:rPr>
  </w:style>
  <w:style w:styleId="Style_25_ch" w:type="character">
    <w:name w:val="Основной текст 21"/>
    <w:basedOn w:val="Style_2_ch"/>
    <w:link w:val="Style_25"/>
    <w:rPr>
      <w:sz w:val="20"/>
    </w:rPr>
  </w:style>
  <w:style w:styleId="Style_26" w:type="paragraph">
    <w:name w:val="heading 1"/>
    <w:basedOn w:val="Style_2"/>
    <w:next w:val="Style_2"/>
    <w:link w:val="Style_26_ch"/>
    <w:uiPriority w:val="9"/>
    <w:qFormat/>
    <w:pPr>
      <w:keepNext w:val="1"/>
      <w:widowControl w:val="1"/>
      <w:ind/>
      <w:jc w:val="center"/>
      <w:outlineLvl w:val="0"/>
    </w:pPr>
    <w:rPr>
      <w:sz w:val="44"/>
    </w:rPr>
  </w:style>
  <w:style w:styleId="Style_26_ch" w:type="character">
    <w:name w:val="heading 1"/>
    <w:basedOn w:val="Style_2_ch"/>
    <w:link w:val="Style_26"/>
    <w:rPr>
      <w:sz w:val="4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2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2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2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ody Text"/>
    <w:basedOn w:val="Style_2"/>
    <w:link w:val="Style_34_ch"/>
    <w:pPr>
      <w:widowControl w:val="1"/>
      <w:spacing w:after="120"/>
      <w:ind/>
    </w:pPr>
  </w:style>
  <w:style w:styleId="Style_34_ch" w:type="character">
    <w:name w:val="Body Text"/>
    <w:basedOn w:val="Style_2_ch"/>
    <w:link w:val="Style_34"/>
  </w:style>
  <w:style w:styleId="Style_35" w:type="paragraph">
    <w:name w:val="Subtitle"/>
    <w:next w:val="Style_2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2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2"/>
    <w:next w:val="Style_2"/>
    <w:link w:val="Style_37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37_ch" w:type="character">
    <w:name w:val="heading 4"/>
    <w:basedOn w:val="Style_2_ch"/>
    <w:link w:val="Style_37"/>
    <w:rPr>
      <w:b w:val="1"/>
      <w:sz w:val="28"/>
    </w:rPr>
  </w:style>
  <w:style w:styleId="Style_4" w:type="paragraph">
    <w:name w:val="heading 2"/>
    <w:basedOn w:val="Style_2"/>
    <w:next w:val="Style_2"/>
    <w:link w:val="Style_4_ch"/>
    <w:uiPriority w:val="9"/>
    <w:qFormat/>
    <w:pPr>
      <w:keepNext w:val="1"/>
      <w:widowControl w:val="1"/>
      <w:ind/>
      <w:outlineLvl w:val="1"/>
    </w:pPr>
    <w:rPr>
      <w:b w:val="1"/>
      <w:sz w:val="28"/>
    </w:rPr>
  </w:style>
  <w:style w:styleId="Style_4_ch" w:type="character">
    <w:name w:val="heading 2"/>
    <w:basedOn w:val="Style_2_ch"/>
    <w:link w:val="Style_4"/>
    <w:rPr>
      <w:b w:val="1"/>
      <w:sz w:val="28"/>
    </w:rPr>
  </w:style>
  <w:style w:styleId="Style_38" w:type="table">
    <w:name w:val="Table Grid"/>
    <w:basedOn w:val="Style_3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2025-12-12T05:37:15Z</dcterms:created>
  <dcterms:modified xsi:type="dcterms:W3CDTF">2025-12-12T05:37:15Z</dcterms:modified>
</cp:coreProperties>
</file>