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D7876" w14:textId="77777777" w:rsidR="008E398D" w:rsidRDefault="00000000">
      <w:pPr>
        <w:spacing w:before="120"/>
        <w:jc w:val="center"/>
        <w:rPr>
          <w:b/>
          <w:sz w:val="28"/>
          <w:szCs w:val="22"/>
          <w:lang w:eastAsia="en-US"/>
        </w:rPr>
      </w:pPr>
      <w:r>
        <w:rPr>
          <w:noProof/>
          <w:sz w:val="20"/>
          <w:szCs w:val="22"/>
          <w:lang w:eastAsia="en-US"/>
        </w:rPr>
        <w:drawing>
          <wp:inline distT="0" distB="0" distL="114300" distR="114300" wp14:anchorId="7751D1FD" wp14:editId="18F1D072">
            <wp:extent cx="571500" cy="723900"/>
            <wp:effectExtent l="0" t="0" r="0" b="0"/>
            <wp:docPr id="1" name="Изображение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Герб_Калитва_до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32474" w14:textId="77777777" w:rsidR="008E398D" w:rsidRDefault="00000000">
      <w:pPr>
        <w:keepNext/>
        <w:jc w:val="center"/>
        <w:outlineLvl w:val="1"/>
        <w:rPr>
          <w:sz w:val="28"/>
          <w:szCs w:val="28"/>
        </w:rPr>
      </w:pPr>
      <w:bookmarkStart w:id="0" w:name="Дата"/>
      <w:bookmarkEnd w:id="0"/>
      <w:proofErr w:type="gramStart"/>
      <w:r>
        <w:rPr>
          <w:sz w:val="28"/>
          <w:szCs w:val="28"/>
        </w:rPr>
        <w:t>РОССИЙСКАЯ  ФЕДЕРАЦИЯ</w:t>
      </w:r>
      <w:proofErr w:type="gramEnd"/>
    </w:p>
    <w:p w14:paraId="4A1A4AF6" w14:textId="77777777" w:rsidR="008E398D" w:rsidRDefault="00000000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2860F147" w14:textId="77777777" w:rsidR="008E398D" w:rsidRDefault="00000000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2A14E612" w14:textId="77777777" w:rsidR="008E398D" w:rsidRDefault="00000000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«НИЖНЕПОПОВСКОЕ СЕЛЬСКОЕ ПОСЕЛЕНИЕ»</w:t>
      </w:r>
    </w:p>
    <w:p w14:paraId="7ECAF9A2" w14:textId="77777777" w:rsidR="008E398D" w:rsidRDefault="00000000">
      <w:pPr>
        <w:keepNext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АДМИНИСТРАЦИЯ НИЖНЕПОПОВСКОГО СЕЛЬСКОГО ПОСЕЛЕНИЯ</w:t>
      </w:r>
    </w:p>
    <w:p w14:paraId="4BD7A56D" w14:textId="77777777" w:rsidR="008E398D" w:rsidRDefault="00000000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ПОСТАНОВЛЕНИЕ</w:t>
      </w:r>
    </w:p>
    <w:p w14:paraId="2AF21DE4" w14:textId="731D3D9D" w:rsidR="008E398D" w:rsidRDefault="00000000">
      <w:pPr>
        <w:spacing w:before="120"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3F317E">
        <w:rPr>
          <w:rFonts w:eastAsia="Calibri"/>
          <w:sz w:val="28"/>
          <w:szCs w:val="28"/>
          <w:lang w:eastAsia="en-US"/>
        </w:rPr>
        <w:t>28.12</w:t>
      </w:r>
      <w:r>
        <w:rPr>
          <w:rFonts w:eastAsia="Calibri"/>
          <w:sz w:val="28"/>
          <w:szCs w:val="28"/>
          <w:lang w:eastAsia="en-US"/>
        </w:rPr>
        <w:t>.202</w:t>
      </w:r>
      <w:r w:rsidR="003F317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№ </w:t>
      </w:r>
      <w:r w:rsidR="003F317E">
        <w:rPr>
          <w:rFonts w:eastAsia="Calibri"/>
          <w:sz w:val="28"/>
          <w:szCs w:val="28"/>
          <w:lang w:eastAsia="en-US"/>
        </w:rPr>
        <w:t>249</w:t>
      </w:r>
    </w:p>
    <w:p w14:paraId="25717EC2" w14:textId="77777777" w:rsidR="008E398D" w:rsidRDefault="00000000">
      <w:pPr>
        <w:spacing w:before="120"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х. </w:t>
      </w:r>
      <w:proofErr w:type="spellStart"/>
      <w:r>
        <w:rPr>
          <w:rFonts w:eastAsia="Calibri"/>
          <w:sz w:val="28"/>
          <w:szCs w:val="22"/>
          <w:lang w:eastAsia="en-US"/>
        </w:rPr>
        <w:t>Нижнепопов</w:t>
      </w:r>
      <w:proofErr w:type="spellEnd"/>
    </w:p>
    <w:p w14:paraId="0E18A488" w14:textId="77777777" w:rsidR="008E398D" w:rsidRDefault="0000000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Нижнепоповского</w:t>
      </w:r>
      <w:proofErr w:type="spellEnd"/>
      <w:r>
        <w:rPr>
          <w:b/>
          <w:sz w:val="28"/>
          <w:szCs w:val="28"/>
        </w:rPr>
        <w:t xml:space="preserve"> сельского поселения от 12.11.2018 года № 137</w:t>
      </w:r>
    </w:p>
    <w:p w14:paraId="626CB6E4" w14:textId="77777777" w:rsidR="008E398D" w:rsidRDefault="008E398D">
      <w:pPr>
        <w:rPr>
          <w:b/>
          <w:bCs/>
          <w:sz w:val="28"/>
          <w:szCs w:val="28"/>
        </w:rPr>
      </w:pPr>
    </w:p>
    <w:p w14:paraId="7FB13F96" w14:textId="77777777" w:rsidR="008E398D" w:rsidRDefault="0000000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В соответствии с решением Собрания депутатов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от 26.12.2024 года № 111 «О внесении изменений в решение Собрания депутатов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от 24 октября 2018 года № 64 «Об утверждении Положения об оплате труда работников, осуществляющих техническое обеспечение деятельности органов местного самоуправления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поселения»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5941ADEE" w14:textId="77777777" w:rsidR="008E398D" w:rsidRDefault="00000000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 Внести в приложение к постановлению Администрации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от 12.11.2018 года № 137 «Об утверждении Положения об оплате труда работников, осуществляющих техническое обеспечение деятельности органов местного самоуправления Администрации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следующие изменения:</w:t>
      </w:r>
    </w:p>
    <w:p w14:paraId="47BA6F35" w14:textId="77777777" w:rsidR="008E398D" w:rsidRDefault="0000000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пункт 3 Положения об оплате труда работников, осуществляющих техническое обеспечение деятельности органов местного самоуправления </w:t>
      </w:r>
      <w:proofErr w:type="spellStart"/>
      <w:r>
        <w:rPr>
          <w:bCs/>
          <w:sz w:val="28"/>
          <w:szCs w:val="28"/>
        </w:rPr>
        <w:t>Нижнепоповского</w:t>
      </w:r>
      <w:proofErr w:type="spellEnd"/>
      <w:r>
        <w:rPr>
          <w:bCs/>
          <w:sz w:val="28"/>
          <w:szCs w:val="28"/>
        </w:rPr>
        <w:t xml:space="preserve"> сельского поселения изложить в следующей редакции:</w:t>
      </w:r>
    </w:p>
    <w:p w14:paraId="4F398333" w14:textId="77777777" w:rsidR="008E398D" w:rsidRDefault="0000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 Размеры должностных окладов технического персонала:</w:t>
      </w:r>
    </w:p>
    <w:p w14:paraId="6C6B1690" w14:textId="77777777" w:rsidR="008E398D" w:rsidRDefault="008E398D">
      <w:pPr>
        <w:jc w:val="both"/>
        <w:rPr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9"/>
        <w:gridCol w:w="4400"/>
        <w:gridCol w:w="4244"/>
      </w:tblGrid>
      <w:tr w:rsidR="008E398D" w14:paraId="04082FA3" w14:textId="77777777">
        <w:trPr>
          <w:trHeight w:val="566"/>
        </w:trPr>
        <w:tc>
          <w:tcPr>
            <w:tcW w:w="1297" w:type="dxa"/>
          </w:tcPr>
          <w:p w14:paraId="634D86C0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14:paraId="30375815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500" w:type="dxa"/>
          </w:tcPr>
          <w:p w14:paraId="563AD96C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342" w:type="dxa"/>
          </w:tcPr>
          <w:p w14:paraId="2AB3DC20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Должностной оклад</w:t>
            </w:r>
          </w:p>
          <w:p w14:paraId="511093F0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(рублей в месяц)</w:t>
            </w:r>
          </w:p>
        </w:tc>
      </w:tr>
      <w:tr w:rsidR="008E398D" w14:paraId="7F96A415" w14:textId="77777777">
        <w:trPr>
          <w:trHeight w:val="541"/>
        </w:trPr>
        <w:tc>
          <w:tcPr>
            <w:tcW w:w="1297" w:type="dxa"/>
          </w:tcPr>
          <w:p w14:paraId="491844B3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14:paraId="4310619E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Инспектор</w:t>
            </w:r>
          </w:p>
        </w:tc>
        <w:tc>
          <w:tcPr>
            <w:tcW w:w="4342" w:type="dxa"/>
          </w:tcPr>
          <w:p w14:paraId="667DB506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7950</w:t>
            </w:r>
          </w:p>
        </w:tc>
      </w:tr>
      <w:tr w:rsidR="008E398D" w14:paraId="6DD33340" w14:textId="77777777">
        <w:trPr>
          <w:trHeight w:val="561"/>
        </w:trPr>
        <w:tc>
          <w:tcPr>
            <w:tcW w:w="1297" w:type="dxa"/>
          </w:tcPr>
          <w:p w14:paraId="5121B1F7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14:paraId="14B51FC8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Старший инспектор</w:t>
            </w:r>
          </w:p>
        </w:tc>
        <w:tc>
          <w:tcPr>
            <w:tcW w:w="4342" w:type="dxa"/>
          </w:tcPr>
          <w:p w14:paraId="03910756" w14:textId="77777777" w:rsidR="008E398D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9956».</w:t>
            </w:r>
          </w:p>
        </w:tc>
      </w:tr>
    </w:tbl>
    <w:p w14:paraId="5C0DF3A4" w14:textId="77777777" w:rsidR="008E398D" w:rsidRDefault="00000000">
      <w:pPr>
        <w:ind w:firstLineChars="300" w:firstLine="8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 Настоящее решение </w:t>
      </w:r>
      <w:r>
        <w:rPr>
          <w:spacing w:val="-4"/>
          <w:sz w:val="28"/>
          <w:szCs w:val="28"/>
        </w:rPr>
        <w:t>вступает в силу с 1 января 2025 года</w:t>
      </w:r>
      <w:r>
        <w:rPr>
          <w:sz w:val="28"/>
          <w:szCs w:val="28"/>
        </w:rPr>
        <w:tab/>
      </w:r>
    </w:p>
    <w:p w14:paraId="67243432" w14:textId="77777777" w:rsidR="008E398D" w:rsidRDefault="0000000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14:paraId="72F34B23" w14:textId="77777777" w:rsidR="008E398D" w:rsidRDefault="008E398D">
      <w:pPr>
        <w:ind w:firstLine="567"/>
        <w:jc w:val="both"/>
        <w:rPr>
          <w:sz w:val="28"/>
          <w:szCs w:val="28"/>
        </w:rPr>
      </w:pPr>
    </w:p>
    <w:p w14:paraId="7A9669E8" w14:textId="77777777" w:rsidR="008E398D" w:rsidRDefault="00000000">
      <w:pPr>
        <w:pStyle w:val="a9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14:paraId="45340287" w14:textId="2B6FE8CE" w:rsidR="008E398D" w:rsidRDefault="00000000" w:rsidP="003F317E">
      <w:pPr>
        <w:pStyle w:val="a9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А.М. </w:t>
      </w:r>
      <w:proofErr w:type="spellStart"/>
      <w:r>
        <w:rPr>
          <w:sz w:val="28"/>
          <w:szCs w:val="28"/>
        </w:rPr>
        <w:t>Кнурев</w:t>
      </w:r>
      <w:proofErr w:type="spellEnd"/>
    </w:p>
    <w:sectPr w:rsidR="008E398D">
      <w:type w:val="continuous"/>
      <w:pgSz w:w="11906" w:h="16838"/>
      <w:pgMar w:top="1135" w:right="849" w:bottom="1135" w:left="1134" w:header="68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AF"/>
    <w:rsid w:val="00003380"/>
    <w:rsid w:val="00007B76"/>
    <w:rsid w:val="000372F0"/>
    <w:rsid w:val="0003790C"/>
    <w:rsid w:val="00046219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B5522"/>
    <w:rsid w:val="001C3F19"/>
    <w:rsid w:val="002464E8"/>
    <w:rsid w:val="00247189"/>
    <w:rsid w:val="002B5619"/>
    <w:rsid w:val="002C20EA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3E0CF7"/>
    <w:rsid w:val="003F317E"/>
    <w:rsid w:val="00407C60"/>
    <w:rsid w:val="00415023"/>
    <w:rsid w:val="004376AE"/>
    <w:rsid w:val="00472E3D"/>
    <w:rsid w:val="00486692"/>
    <w:rsid w:val="004933AF"/>
    <w:rsid w:val="004B0CAD"/>
    <w:rsid w:val="004B7955"/>
    <w:rsid w:val="004F0728"/>
    <w:rsid w:val="004F463F"/>
    <w:rsid w:val="0051133F"/>
    <w:rsid w:val="0051324D"/>
    <w:rsid w:val="005145FE"/>
    <w:rsid w:val="00545DB4"/>
    <w:rsid w:val="0057131D"/>
    <w:rsid w:val="00571A7C"/>
    <w:rsid w:val="00571F97"/>
    <w:rsid w:val="005775F7"/>
    <w:rsid w:val="005B0668"/>
    <w:rsid w:val="005C615F"/>
    <w:rsid w:val="005D0788"/>
    <w:rsid w:val="005E4722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24E1"/>
    <w:rsid w:val="007E4DA5"/>
    <w:rsid w:val="007E6C82"/>
    <w:rsid w:val="00831F14"/>
    <w:rsid w:val="00844669"/>
    <w:rsid w:val="0085738E"/>
    <w:rsid w:val="0087643E"/>
    <w:rsid w:val="00891FAE"/>
    <w:rsid w:val="008A3A00"/>
    <w:rsid w:val="008C0B01"/>
    <w:rsid w:val="008C7E83"/>
    <w:rsid w:val="008E398D"/>
    <w:rsid w:val="008F016C"/>
    <w:rsid w:val="008F6123"/>
    <w:rsid w:val="008F7458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AF5171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1519"/>
    <w:rsid w:val="00D34996"/>
    <w:rsid w:val="00D42EEF"/>
    <w:rsid w:val="00D43D69"/>
    <w:rsid w:val="00D616FB"/>
    <w:rsid w:val="00D71A07"/>
    <w:rsid w:val="00D7687F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  <w:rsid w:val="04603C02"/>
    <w:rsid w:val="07686690"/>
    <w:rsid w:val="08064DBA"/>
    <w:rsid w:val="0A2F7F08"/>
    <w:rsid w:val="0B127CB6"/>
    <w:rsid w:val="14DE576E"/>
    <w:rsid w:val="198172DD"/>
    <w:rsid w:val="2C592E54"/>
    <w:rsid w:val="2E714B38"/>
    <w:rsid w:val="36C961EC"/>
    <w:rsid w:val="3DE91108"/>
    <w:rsid w:val="40D8606C"/>
    <w:rsid w:val="50564506"/>
    <w:rsid w:val="523415B3"/>
    <w:rsid w:val="5EFA0B6C"/>
    <w:rsid w:val="70FA6D97"/>
    <w:rsid w:val="71E9238C"/>
    <w:rsid w:val="7E6F5D70"/>
    <w:rsid w:val="7EE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108E7"/>
  <w15:docId w15:val="{B1FFEF30-08D5-482F-A925-835DF03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autoRedefine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868788"/>
      <w:u w:val="none"/>
    </w:rPr>
  </w:style>
  <w:style w:type="paragraph" w:styleId="a4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autoRedefine/>
    <w:semiHidden/>
    <w:unhideWhenUsed/>
    <w:qFormat/>
    <w:pPr>
      <w:tabs>
        <w:tab w:val="center" w:pos="4153"/>
        <w:tab w:val="right" w:pos="8306"/>
      </w:tabs>
    </w:pPr>
    <w:rPr>
      <w:szCs w:val="20"/>
    </w:rPr>
  </w:style>
  <w:style w:type="paragraph" w:styleId="a7">
    <w:name w:val="Body Text"/>
    <w:basedOn w:val="a"/>
    <w:link w:val="a8"/>
    <w:autoRedefine/>
    <w:qFormat/>
    <w:pPr>
      <w:spacing w:line="240" w:lineRule="atLeast"/>
      <w:jc w:val="center"/>
    </w:pPr>
    <w:rPr>
      <w:b/>
      <w:szCs w:val="20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2"/>
      <w:szCs w:val="22"/>
    </w:rPr>
  </w:style>
  <w:style w:type="paragraph" w:styleId="3">
    <w:name w:val="Body Text 3"/>
    <w:basedOn w:val="a"/>
    <w:link w:val="30"/>
    <w:autoRedefine/>
    <w:qFormat/>
    <w:pPr>
      <w:spacing w:line="240" w:lineRule="atLeast"/>
      <w:jc w:val="center"/>
    </w:pPr>
    <w:rPr>
      <w:b/>
      <w:sz w:val="28"/>
      <w:szCs w:val="20"/>
    </w:rPr>
  </w:style>
  <w:style w:type="table" w:styleId="aa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autoRedefine/>
    <w:qFormat/>
    <w:rPr>
      <w:b/>
      <w:sz w:val="24"/>
    </w:rPr>
  </w:style>
  <w:style w:type="character" w:customStyle="1" w:styleId="30">
    <w:name w:val="Основной текст 3 Знак"/>
    <w:basedOn w:val="a0"/>
    <w:link w:val="3"/>
    <w:autoRedefine/>
    <w:qFormat/>
    <w:rPr>
      <w:b/>
      <w:sz w:val="28"/>
    </w:rPr>
  </w:style>
  <w:style w:type="character" w:customStyle="1" w:styleId="40">
    <w:name w:val="Заголовок 4 Знак"/>
    <w:basedOn w:val="a0"/>
    <w:link w:val="4"/>
    <w:autoRedefine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autoRedefine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10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autoRedefine/>
    <w:semiHidden/>
    <w:qFormat/>
    <w:rPr>
      <w:sz w:val="24"/>
    </w:rPr>
  </w:style>
  <w:style w:type="paragraph" w:customStyle="1" w:styleId="ab">
    <w:name w:val="Знак"/>
    <w:basedOn w:val="a"/>
    <w:autoRedefine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No Spacing"/>
    <w:autoRedefine/>
    <w:qFormat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PK_0</cp:lastModifiedBy>
  <cp:revision>2</cp:revision>
  <cp:lastPrinted>2019-01-29T05:53:00Z</cp:lastPrinted>
  <dcterms:created xsi:type="dcterms:W3CDTF">2024-12-28T10:01:00Z</dcterms:created>
  <dcterms:modified xsi:type="dcterms:W3CDTF">2024-12-28T10:01:00Z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34B00A5EC1184728A17E90CF69F2983D_13</vt:lpwstr>
  </property>
</Properties>
</file>