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B15" w:rsidRPr="00093B15" w:rsidRDefault="00C71E36" w:rsidP="00093B15">
      <w:pPr>
        <w:widowControl w:val="0"/>
        <w:suppressAutoHyphens w:val="0"/>
        <w:autoSpaceDE w:val="0"/>
        <w:jc w:val="center"/>
        <w:rPr>
          <w:rFonts w:eastAsia="Calibri"/>
          <w:sz w:val="28"/>
          <w:szCs w:val="28"/>
          <w:lang w:eastAsia="en-US"/>
        </w:rPr>
      </w:pPr>
      <w:r>
        <w:rPr>
          <w:rFonts w:eastAsia="Calibri"/>
          <w:noProof/>
          <w:sz w:val="28"/>
          <w:szCs w:val="28"/>
          <w:lang w:eastAsia="en-US"/>
        </w:rPr>
        <w:pict>
          <v:shapetype id="_x0000_t202" coordsize="21600,21600" o:spt="202" path="m,l,21600r21600,l21600,xe">
            <v:stroke joinstyle="miter"/>
            <v:path gradientshapeok="t" o:connecttype="rect"/>
          </v:shapetype>
          <v:shape id="Надпись 2" o:spid="_x0000_s1026" type="#_x0000_t202" style="position:absolute;left:0;text-align:left;margin-left:352.2pt;margin-top:.55pt;width:96.5pt;height:3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">
            <v:textbox>
              <w:txbxContent>
                <w:p w:rsidR="00093B15" w:rsidRPr="00C375FC" w:rsidRDefault="00093B15" w:rsidP="00093B15">
                  <w:pPr>
                    <w:jc w:val="center"/>
                    <w:rPr>
                      <w:rFonts w:ascii="Calibri" w:hAnsi="Calibri"/>
                      <w:sz w:val="28"/>
                      <w:szCs w:val="28"/>
                    </w:rPr>
                  </w:pPr>
                </w:p>
              </w:txbxContent>
            </v:textbox>
          </v:shape>
        </w:pict>
      </w:r>
      <w:r w:rsidR="00093B15" w:rsidRPr="00093B15">
        <w:rPr>
          <w:rFonts w:eastAsia="Calibri"/>
          <w:noProof/>
          <w:sz w:val="28"/>
          <w:szCs w:val="28"/>
          <w:lang w:eastAsia="ru-RU"/>
        </w:rPr>
        <w:drawing>
          <wp:inline distT="0" distB="0" distL="0" distR="0">
            <wp:extent cx="571500" cy="723900"/>
            <wp:effectExtent l="19050" t="0" r="0" b="0"/>
            <wp:docPr id="1" name="Рисунок 80"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Герб_Калитва_док"/>
                    <pic:cNvPicPr>
                      <a:picLocks noChangeAspect="1" noChangeArrowheads="1"/>
                    </pic:cNvPicPr>
                  </pic:nvPicPr>
                  <pic:blipFill>
                    <a:blip r:embed="rId8" cstate="print"/>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rsidR="00093B15" w:rsidRPr="00093B15" w:rsidRDefault="00093B15" w:rsidP="00093B15">
      <w:pPr>
        <w:widowControl w:val="0"/>
        <w:suppressAutoHyphens w:val="0"/>
        <w:autoSpaceDE w:val="0"/>
        <w:jc w:val="center"/>
        <w:rPr>
          <w:rFonts w:eastAsia="Calibri"/>
          <w:sz w:val="28"/>
          <w:szCs w:val="28"/>
          <w:lang w:eastAsia="en-US"/>
        </w:rPr>
      </w:pPr>
      <w:r w:rsidRPr="00093B15">
        <w:rPr>
          <w:rFonts w:eastAsia="Calibri"/>
          <w:sz w:val="28"/>
          <w:szCs w:val="28"/>
          <w:lang w:eastAsia="en-US"/>
        </w:rPr>
        <w:t>РОССИЙСКАЯ ФЕДЕРАЦИЯ</w:t>
      </w:r>
    </w:p>
    <w:p w:rsidR="00093B15" w:rsidRPr="00093B15" w:rsidRDefault="00093B15" w:rsidP="00093B15">
      <w:pPr>
        <w:widowControl w:val="0"/>
        <w:suppressAutoHyphens w:val="0"/>
        <w:autoSpaceDE w:val="0"/>
        <w:jc w:val="center"/>
        <w:rPr>
          <w:rFonts w:eastAsia="Calibri"/>
          <w:sz w:val="28"/>
          <w:szCs w:val="28"/>
          <w:lang w:eastAsia="en-US"/>
        </w:rPr>
      </w:pPr>
      <w:r w:rsidRPr="00093B15">
        <w:rPr>
          <w:rFonts w:eastAsia="Calibri"/>
          <w:sz w:val="28"/>
          <w:szCs w:val="28"/>
          <w:lang w:eastAsia="en-US"/>
        </w:rPr>
        <w:t>РОСТОВСКАЯ ОБЛАСТЬ</w:t>
      </w:r>
    </w:p>
    <w:p w:rsidR="00093B15" w:rsidRPr="00093B15" w:rsidRDefault="00093B15" w:rsidP="00093B15">
      <w:pPr>
        <w:widowControl w:val="0"/>
        <w:suppressAutoHyphens w:val="0"/>
        <w:autoSpaceDE w:val="0"/>
        <w:jc w:val="center"/>
        <w:rPr>
          <w:rFonts w:eastAsia="Calibri"/>
          <w:sz w:val="28"/>
          <w:szCs w:val="28"/>
          <w:lang w:eastAsia="en-US"/>
        </w:rPr>
      </w:pPr>
      <w:r w:rsidRPr="00093B15">
        <w:rPr>
          <w:rFonts w:eastAsia="Calibri"/>
          <w:sz w:val="28"/>
          <w:szCs w:val="28"/>
          <w:lang w:eastAsia="en-US"/>
        </w:rPr>
        <w:t>МУНИЦИПАЛЬНОЕ ОБРАЗОВАНИЕ</w:t>
      </w:r>
    </w:p>
    <w:p w:rsidR="00093B15" w:rsidRPr="00093B15" w:rsidRDefault="00093B15" w:rsidP="00093B15">
      <w:pPr>
        <w:widowControl w:val="0"/>
        <w:suppressAutoHyphens w:val="0"/>
        <w:autoSpaceDE w:val="0"/>
        <w:jc w:val="center"/>
        <w:rPr>
          <w:rFonts w:eastAsia="Calibri"/>
          <w:sz w:val="28"/>
          <w:szCs w:val="28"/>
          <w:lang w:eastAsia="en-US"/>
        </w:rPr>
      </w:pPr>
      <w:r w:rsidRPr="00093B15">
        <w:rPr>
          <w:rFonts w:eastAsia="Calibri"/>
          <w:sz w:val="28"/>
          <w:szCs w:val="28"/>
          <w:lang w:eastAsia="en-US"/>
        </w:rPr>
        <w:t xml:space="preserve"> «НИЖНЕПОПОВСКОЕ СЕЛЬСКОЕ ПОСЕЛЕНИЕ»</w:t>
      </w:r>
    </w:p>
    <w:p w:rsidR="00093B15" w:rsidRPr="00093B15" w:rsidRDefault="00093B15" w:rsidP="00093B15">
      <w:pPr>
        <w:widowControl w:val="0"/>
        <w:suppressAutoHyphens w:val="0"/>
        <w:autoSpaceDE w:val="0"/>
        <w:jc w:val="center"/>
        <w:rPr>
          <w:rFonts w:eastAsia="Calibri"/>
          <w:sz w:val="28"/>
          <w:szCs w:val="28"/>
          <w:lang w:eastAsia="en-US"/>
        </w:rPr>
      </w:pPr>
      <w:r w:rsidRPr="00093B15">
        <w:rPr>
          <w:rFonts w:eastAsia="Calibri"/>
          <w:sz w:val="28"/>
          <w:szCs w:val="28"/>
          <w:lang w:eastAsia="en-US"/>
        </w:rPr>
        <w:t>АДМИНИСТРАЦИЯ НИЖНЕПОПОВСКОГО СЕЛЬСКОГО ПОСЕЛЕНИЯ</w:t>
      </w:r>
    </w:p>
    <w:p w:rsidR="00093B15" w:rsidRPr="00093B15" w:rsidRDefault="00093B15" w:rsidP="00093B15">
      <w:pPr>
        <w:widowControl w:val="0"/>
        <w:suppressAutoHyphens w:val="0"/>
        <w:autoSpaceDE w:val="0"/>
        <w:jc w:val="center"/>
        <w:rPr>
          <w:rFonts w:eastAsia="Calibri"/>
          <w:sz w:val="28"/>
          <w:szCs w:val="28"/>
          <w:lang w:eastAsia="en-US"/>
        </w:rPr>
      </w:pPr>
    </w:p>
    <w:p w:rsidR="00093B15" w:rsidRPr="00093B15" w:rsidRDefault="00093B15" w:rsidP="00093B15">
      <w:pPr>
        <w:widowControl w:val="0"/>
        <w:suppressAutoHyphens w:val="0"/>
        <w:autoSpaceDE w:val="0"/>
        <w:jc w:val="center"/>
        <w:rPr>
          <w:rFonts w:eastAsia="Calibri"/>
          <w:b/>
          <w:bCs/>
          <w:sz w:val="28"/>
          <w:szCs w:val="28"/>
          <w:lang w:eastAsia="en-US"/>
        </w:rPr>
      </w:pPr>
      <w:r w:rsidRPr="00093B15">
        <w:rPr>
          <w:rFonts w:eastAsia="Calibri"/>
          <w:b/>
          <w:bCs/>
          <w:sz w:val="28"/>
          <w:szCs w:val="28"/>
          <w:lang w:eastAsia="en-US"/>
        </w:rPr>
        <w:t>ПОСТАНОВЛЕНИЕ</w:t>
      </w:r>
    </w:p>
    <w:p w:rsidR="00093B15" w:rsidRPr="00093B15" w:rsidRDefault="00093B15" w:rsidP="00093B15">
      <w:pPr>
        <w:widowControl w:val="0"/>
        <w:suppressAutoHyphens w:val="0"/>
        <w:autoSpaceDE w:val="0"/>
        <w:jc w:val="center"/>
        <w:rPr>
          <w:rFonts w:eastAsia="Calibri"/>
          <w:sz w:val="28"/>
          <w:szCs w:val="28"/>
          <w:lang w:eastAsia="en-US"/>
        </w:rPr>
      </w:pPr>
      <w:r w:rsidRPr="00093B15">
        <w:rPr>
          <w:rFonts w:eastAsia="Calibri"/>
          <w:sz w:val="28"/>
          <w:szCs w:val="28"/>
          <w:lang w:eastAsia="en-US"/>
        </w:rPr>
        <w:t xml:space="preserve">от </w:t>
      </w:r>
      <w:r w:rsidR="00885DDB">
        <w:rPr>
          <w:rFonts w:eastAsia="Calibri"/>
          <w:sz w:val="28"/>
          <w:szCs w:val="28"/>
          <w:lang w:eastAsia="en-US"/>
        </w:rPr>
        <w:t>23.05.2025  № 75</w:t>
      </w:r>
    </w:p>
    <w:p w:rsidR="00093B15" w:rsidRPr="00093B15" w:rsidRDefault="00093B15" w:rsidP="00093B15">
      <w:pPr>
        <w:widowControl w:val="0"/>
        <w:suppressAutoHyphens w:val="0"/>
        <w:autoSpaceDE w:val="0"/>
        <w:jc w:val="center"/>
        <w:rPr>
          <w:rFonts w:eastAsia="Calibri"/>
          <w:sz w:val="28"/>
          <w:szCs w:val="28"/>
          <w:lang w:eastAsia="en-US"/>
        </w:rPr>
      </w:pPr>
      <w:r w:rsidRPr="00093B15">
        <w:rPr>
          <w:rFonts w:eastAsia="Calibri"/>
          <w:sz w:val="28"/>
          <w:szCs w:val="28"/>
          <w:lang w:eastAsia="en-US"/>
        </w:rPr>
        <w:t>х. Нижнепопов</w:t>
      </w:r>
    </w:p>
    <w:p w:rsidR="00071CF3" w:rsidRPr="00AB68BB" w:rsidRDefault="00071CF3" w:rsidP="00071CF3">
      <w:pPr>
        <w:ind w:firstLine="709"/>
        <w:rPr>
          <w:sz w:val="28"/>
          <w:szCs w:val="28"/>
        </w:rPr>
      </w:pPr>
    </w:p>
    <w:p w:rsidR="002B4987" w:rsidRDefault="002B4987" w:rsidP="002B4987">
      <w:pPr>
        <w:pStyle w:val="ConsPlusNormal"/>
        <w:widowControl/>
        <w:jc w:val="center"/>
        <w:rPr>
          <w:b/>
          <w:bCs/>
          <w:sz w:val="28"/>
          <w:szCs w:val="28"/>
        </w:rPr>
      </w:pPr>
      <w:r w:rsidRPr="0030432E">
        <w:rPr>
          <w:b/>
          <w:bCs/>
          <w:sz w:val="28"/>
          <w:szCs w:val="28"/>
        </w:rPr>
        <w:t xml:space="preserve">Об утверждении порядка охраны зеленых насаждений в населенных пунктах </w:t>
      </w:r>
      <w:r>
        <w:rPr>
          <w:b/>
          <w:bCs/>
          <w:sz w:val="28"/>
          <w:szCs w:val="28"/>
        </w:rPr>
        <w:t>Нижнепоповск</w:t>
      </w:r>
      <w:r w:rsidRPr="0030432E">
        <w:rPr>
          <w:b/>
          <w:bCs/>
          <w:sz w:val="28"/>
          <w:szCs w:val="28"/>
        </w:rPr>
        <w:t xml:space="preserve">ого сельского поселения </w:t>
      </w:r>
      <w:r>
        <w:rPr>
          <w:b/>
          <w:bCs/>
          <w:sz w:val="28"/>
          <w:szCs w:val="28"/>
        </w:rPr>
        <w:t>Белокалитвинского</w:t>
      </w:r>
      <w:r w:rsidRPr="0030432E">
        <w:rPr>
          <w:b/>
          <w:bCs/>
          <w:sz w:val="28"/>
          <w:szCs w:val="28"/>
        </w:rPr>
        <w:t xml:space="preserve"> района Ростовской области</w:t>
      </w:r>
    </w:p>
    <w:p w:rsidR="00071CF3" w:rsidRPr="00977D0E" w:rsidRDefault="00071CF3" w:rsidP="00071CF3">
      <w:pPr>
        <w:widowControl w:val="0"/>
        <w:suppressAutoHyphens w:val="0"/>
        <w:autoSpaceDE w:val="0"/>
        <w:jc w:val="center"/>
        <w:rPr>
          <w:b/>
          <w:bCs/>
          <w:i/>
          <w:iCs/>
          <w:u w:val="single"/>
          <w:lang w:eastAsia="ru-RU"/>
        </w:rPr>
      </w:pPr>
    </w:p>
    <w:p w:rsidR="00071CF3" w:rsidRPr="00977D0E" w:rsidRDefault="002B4987" w:rsidP="002B4987">
      <w:pPr>
        <w:autoSpaceDE w:val="0"/>
        <w:autoSpaceDN w:val="0"/>
        <w:adjustRightInd w:val="0"/>
        <w:jc w:val="both"/>
        <w:rPr>
          <w:b/>
          <w:bCs/>
        </w:rPr>
      </w:pPr>
      <w:r w:rsidRPr="00977D0E">
        <w:t xml:space="preserve">          В соответствии с Областным законом Ростовской области от 3 августа 2007 г. № 747-ЗС «Об охране зеленых насаждений в населенных пунктах Ростовской области», постановлением Правительства Ростовской области от 30.08.2012 №819 «Об утверждении Порядка охраны зеленных насаждений в населенных пунктах Ростовской области»</w:t>
      </w:r>
      <w:r w:rsidR="00093B15" w:rsidRPr="00977D0E">
        <w:t xml:space="preserve">, Администрация Нижнепоповского сельского поселения </w:t>
      </w:r>
      <w:proofErr w:type="spellStart"/>
      <w:proofErr w:type="gramStart"/>
      <w:r w:rsidR="00071CF3" w:rsidRPr="00977D0E">
        <w:rPr>
          <w:b/>
          <w:bCs/>
        </w:rPr>
        <w:t>п</w:t>
      </w:r>
      <w:proofErr w:type="spellEnd"/>
      <w:proofErr w:type="gramEnd"/>
      <w:r w:rsidR="00071CF3" w:rsidRPr="00977D0E">
        <w:rPr>
          <w:b/>
          <w:bCs/>
        </w:rPr>
        <w:t xml:space="preserve"> о с т а н о в л я е т:</w:t>
      </w:r>
    </w:p>
    <w:p w:rsidR="002B4987" w:rsidRPr="00977D0E" w:rsidRDefault="002B4987" w:rsidP="002B4987">
      <w:pPr>
        <w:autoSpaceDE w:val="0"/>
        <w:autoSpaceDN w:val="0"/>
        <w:adjustRightInd w:val="0"/>
        <w:jc w:val="both"/>
        <w:rPr>
          <w:b/>
          <w:bCs/>
        </w:rPr>
      </w:pPr>
    </w:p>
    <w:p w:rsidR="002B4987" w:rsidRPr="00977D0E" w:rsidRDefault="00977D0E" w:rsidP="00977D0E">
      <w:pPr>
        <w:pStyle w:val="ConsPlusNormal"/>
        <w:widowControl/>
      </w:pPr>
      <w:r w:rsidRPr="00977D0E">
        <w:t xml:space="preserve">      1. </w:t>
      </w:r>
      <w:r w:rsidR="00071CF3" w:rsidRPr="00977D0E">
        <w:t xml:space="preserve">Утвердить прилагаемый </w:t>
      </w:r>
      <w:r w:rsidR="002B4987" w:rsidRPr="00977D0E">
        <w:t>Порядок охраны зеленых насаждений в населенных пунктах Нижнепоповского сельского поселения Белокалитвинского района Ростовской области согласно приложению к настоящему Порядку.</w:t>
      </w:r>
    </w:p>
    <w:p w:rsidR="002B4987" w:rsidRPr="00977D0E" w:rsidRDefault="002B4987" w:rsidP="00977D0E">
      <w:pPr>
        <w:pStyle w:val="ConsPlusNormal"/>
        <w:widowControl/>
        <w:numPr>
          <w:ilvl w:val="0"/>
          <w:numId w:val="3"/>
        </w:numPr>
        <w:jc w:val="both"/>
      </w:pPr>
      <w:r w:rsidRPr="00977D0E">
        <w:t>Признать утратившими силу:</w:t>
      </w:r>
    </w:p>
    <w:p w:rsidR="002B4987" w:rsidRPr="00977D0E" w:rsidRDefault="002B4987" w:rsidP="002B4987">
      <w:pPr>
        <w:pStyle w:val="ConsPlusNormal"/>
        <w:widowControl/>
        <w:jc w:val="both"/>
        <w:rPr>
          <w:lang w:eastAsia="en-US"/>
        </w:rPr>
      </w:pPr>
      <w:r w:rsidRPr="00977D0E">
        <w:t xml:space="preserve">     </w:t>
      </w:r>
      <w:r w:rsidR="00977D0E">
        <w:t xml:space="preserve"> </w:t>
      </w:r>
      <w:r w:rsidRPr="00977D0E">
        <w:t>2.1. П</w:t>
      </w:r>
      <w:r w:rsidRPr="00977D0E">
        <w:rPr>
          <w:lang w:eastAsia="en-US"/>
        </w:rPr>
        <w:t>остановление Администрации Нижнепоповского сельского поселения Белокалитвинского района Ростовской области от 18.07.2019 года №82 «Об утверждении «Правил создания и содержания зеленых насаждений на территории населенных пунктов Нижнепоповского сельского поселения» и Положения «О порядке учета зеленых насаждений на территории Нижнепоповского сельского поселения»;</w:t>
      </w:r>
    </w:p>
    <w:p w:rsidR="002B4987" w:rsidRPr="00977D0E" w:rsidRDefault="002B4987" w:rsidP="002B4987">
      <w:pPr>
        <w:pStyle w:val="ConsPlusNormal"/>
        <w:widowControl/>
        <w:jc w:val="both"/>
        <w:rPr>
          <w:lang w:eastAsia="en-US"/>
        </w:rPr>
      </w:pPr>
      <w:r w:rsidRPr="00977D0E">
        <w:rPr>
          <w:lang w:eastAsia="en-US"/>
        </w:rPr>
        <w:t xml:space="preserve">     2.2. </w:t>
      </w:r>
      <w:proofErr w:type="gramStart"/>
      <w:r w:rsidRPr="00977D0E">
        <w:rPr>
          <w:lang w:eastAsia="en-US"/>
        </w:rPr>
        <w:t xml:space="preserve">Постановление Администрации Нижнепоповского сельского поселения Белокалитвинского района Ростовской области от 15.03.2022 года №32 «О внесении изменений в постановление Администрации Нижнепоповского сельского поселения от 18.07.2019 № 82 «Об утверждении порядка охраны зеленых насаждений в населенных пунктах Нижнепоповского сельского поселения и методики исчисления размера вреда окружающей среде в результате повреждения (или) уничтожения зеленых насаждений в населенных пунктах Нижнепоповского сельского поселения». </w:t>
      </w:r>
      <w:proofErr w:type="gramEnd"/>
    </w:p>
    <w:p w:rsidR="002B4987" w:rsidRPr="00977D0E" w:rsidRDefault="002B4987" w:rsidP="002B4987">
      <w:pPr>
        <w:jc w:val="both"/>
        <w:rPr>
          <w:lang w:eastAsia="en-US"/>
        </w:rPr>
      </w:pPr>
      <w:r w:rsidRPr="00977D0E">
        <w:rPr>
          <w:lang w:eastAsia="en-US"/>
        </w:rPr>
        <w:t xml:space="preserve">     3. Настоящее постановление вступает в силу с момента официального опубликования.</w:t>
      </w:r>
    </w:p>
    <w:p w:rsidR="002B4987" w:rsidRPr="00977D0E" w:rsidRDefault="002B4987" w:rsidP="002B4987">
      <w:pPr>
        <w:spacing w:line="216" w:lineRule="auto"/>
        <w:jc w:val="both"/>
        <w:rPr>
          <w:lang w:eastAsia="en-US"/>
        </w:rPr>
      </w:pPr>
      <w:r w:rsidRPr="00977D0E">
        <w:rPr>
          <w:lang w:eastAsia="en-US"/>
        </w:rPr>
        <w:t xml:space="preserve">     4. </w:t>
      </w:r>
      <w:proofErr w:type="gramStart"/>
      <w:r w:rsidRPr="00977D0E">
        <w:rPr>
          <w:lang w:eastAsia="en-US"/>
        </w:rPr>
        <w:t>Контроль за</w:t>
      </w:r>
      <w:proofErr w:type="gramEnd"/>
      <w:r w:rsidRPr="00977D0E">
        <w:rPr>
          <w:lang w:eastAsia="en-US"/>
        </w:rPr>
        <w:t xml:space="preserve"> исполнением настоящего постановления оставляю за собой.</w:t>
      </w:r>
    </w:p>
    <w:p w:rsidR="00071CF3" w:rsidRPr="00977D0E" w:rsidRDefault="00071CF3" w:rsidP="00071CF3">
      <w:pPr>
        <w:widowControl w:val="0"/>
        <w:suppressAutoHyphens w:val="0"/>
        <w:autoSpaceDE w:val="0"/>
        <w:ind w:firstLine="709"/>
        <w:rPr>
          <w:lang w:eastAsia="ru-RU"/>
        </w:rPr>
      </w:pPr>
    </w:p>
    <w:p w:rsidR="00885DDB" w:rsidRDefault="00885DDB" w:rsidP="00093B15">
      <w:pPr>
        <w:suppressAutoHyphens w:val="0"/>
        <w:spacing w:after="200"/>
        <w:contextualSpacing/>
        <w:jc w:val="both"/>
        <w:rPr>
          <w:rFonts w:eastAsia="Calibri"/>
          <w:sz w:val="28"/>
          <w:szCs w:val="28"/>
          <w:lang w:eastAsia="en-US"/>
        </w:rPr>
      </w:pPr>
    </w:p>
    <w:p w:rsidR="00093B15" w:rsidRPr="00093B15" w:rsidRDefault="00093B15" w:rsidP="00093B15">
      <w:pPr>
        <w:suppressAutoHyphens w:val="0"/>
        <w:spacing w:after="200"/>
        <w:contextualSpacing/>
        <w:jc w:val="both"/>
        <w:rPr>
          <w:rFonts w:eastAsia="Calibri"/>
          <w:sz w:val="28"/>
          <w:szCs w:val="28"/>
          <w:lang w:eastAsia="en-US"/>
        </w:rPr>
      </w:pPr>
      <w:r w:rsidRPr="00093B15">
        <w:rPr>
          <w:rFonts w:eastAsia="Calibri"/>
          <w:sz w:val="28"/>
          <w:szCs w:val="28"/>
          <w:lang w:eastAsia="en-US"/>
        </w:rPr>
        <w:t xml:space="preserve">Глава Администрации                                                                </w:t>
      </w:r>
    </w:p>
    <w:p w:rsidR="00093B15" w:rsidRPr="00093B15" w:rsidRDefault="00093B15" w:rsidP="00093B15">
      <w:pPr>
        <w:suppressAutoHyphens w:val="0"/>
        <w:spacing w:after="200"/>
        <w:contextualSpacing/>
        <w:jc w:val="both"/>
        <w:rPr>
          <w:rFonts w:eastAsia="Calibri"/>
          <w:bCs/>
          <w:sz w:val="28"/>
          <w:szCs w:val="28"/>
          <w:lang w:eastAsia="en-US"/>
        </w:rPr>
      </w:pPr>
      <w:r w:rsidRPr="00093B15">
        <w:rPr>
          <w:rFonts w:eastAsia="Calibri"/>
          <w:sz w:val="28"/>
          <w:szCs w:val="28"/>
          <w:lang w:eastAsia="en-US"/>
        </w:rPr>
        <w:t>Нижнепоповского сельского поселения                                        А.М. Кнурев</w:t>
      </w:r>
    </w:p>
    <w:p w:rsidR="00093B15" w:rsidRPr="00093B15" w:rsidRDefault="00093B15" w:rsidP="00093B15">
      <w:pPr>
        <w:suppressAutoHyphens w:val="0"/>
        <w:spacing w:after="200"/>
        <w:ind w:firstLine="709"/>
        <w:contextualSpacing/>
        <w:jc w:val="both"/>
        <w:rPr>
          <w:rFonts w:eastAsia="Calibri"/>
          <w:bCs/>
          <w:sz w:val="28"/>
          <w:szCs w:val="28"/>
          <w:lang w:eastAsia="en-US"/>
        </w:rPr>
      </w:pPr>
    </w:p>
    <w:p w:rsidR="00093B15" w:rsidRPr="00093B15" w:rsidRDefault="002B4987" w:rsidP="00093B15">
      <w:pPr>
        <w:suppressAutoHyphens w:val="0"/>
        <w:spacing w:after="200"/>
        <w:contextualSpacing/>
        <w:jc w:val="both"/>
        <w:rPr>
          <w:rFonts w:eastAsia="Calibri"/>
          <w:sz w:val="28"/>
          <w:szCs w:val="28"/>
          <w:lang w:eastAsia="en-US"/>
        </w:rPr>
      </w:pPr>
      <w:r>
        <w:rPr>
          <w:rFonts w:eastAsia="Calibri"/>
          <w:sz w:val="28"/>
          <w:szCs w:val="28"/>
          <w:lang w:eastAsia="en-US"/>
        </w:rPr>
        <w:t>Ве</w:t>
      </w:r>
      <w:r w:rsidR="00885DDB">
        <w:rPr>
          <w:rFonts w:eastAsia="Calibri"/>
          <w:sz w:val="28"/>
          <w:szCs w:val="28"/>
          <w:lang w:eastAsia="en-US"/>
        </w:rPr>
        <w:t>рно</w:t>
      </w:r>
    </w:p>
    <w:p w:rsidR="00093B15" w:rsidRDefault="00885DDB" w:rsidP="00093B15">
      <w:pPr>
        <w:widowControl w:val="0"/>
        <w:autoSpaceDE w:val="0"/>
        <w:rPr>
          <w:rFonts w:eastAsia="Calibri"/>
          <w:bCs/>
          <w:sz w:val="28"/>
          <w:szCs w:val="28"/>
          <w:lang w:eastAsia="en-US"/>
        </w:rPr>
      </w:pPr>
      <w:r>
        <w:rPr>
          <w:rFonts w:eastAsia="Calibri"/>
          <w:sz w:val="28"/>
          <w:szCs w:val="28"/>
          <w:lang w:eastAsia="en-US"/>
        </w:rPr>
        <w:t>Главный специалист</w:t>
      </w:r>
      <w:r w:rsidR="00093B15" w:rsidRPr="00093B15">
        <w:rPr>
          <w:rFonts w:eastAsia="Calibri"/>
          <w:sz w:val="28"/>
          <w:szCs w:val="28"/>
          <w:lang w:eastAsia="en-US"/>
        </w:rPr>
        <w:t xml:space="preserve"> </w:t>
      </w:r>
      <w:r w:rsidR="00093B15" w:rsidRPr="00093B15">
        <w:rPr>
          <w:rFonts w:eastAsia="Calibri"/>
          <w:bCs/>
          <w:sz w:val="28"/>
          <w:szCs w:val="28"/>
          <w:lang w:eastAsia="en-US"/>
        </w:rPr>
        <w:t xml:space="preserve">                                   </w:t>
      </w:r>
      <w:r w:rsidR="00093B15">
        <w:rPr>
          <w:rFonts w:eastAsia="Calibri"/>
          <w:bCs/>
          <w:sz w:val="28"/>
          <w:szCs w:val="28"/>
          <w:lang w:eastAsia="en-US"/>
        </w:rPr>
        <w:t xml:space="preserve">            </w:t>
      </w:r>
      <w:r>
        <w:rPr>
          <w:rFonts w:eastAsia="Calibri"/>
          <w:bCs/>
          <w:sz w:val="28"/>
          <w:szCs w:val="28"/>
          <w:lang w:eastAsia="en-US"/>
        </w:rPr>
        <w:t xml:space="preserve">                        </w:t>
      </w:r>
      <w:r w:rsidR="00093B15">
        <w:rPr>
          <w:rFonts w:eastAsia="Calibri"/>
          <w:bCs/>
          <w:sz w:val="28"/>
          <w:szCs w:val="28"/>
          <w:lang w:eastAsia="en-US"/>
        </w:rPr>
        <w:t xml:space="preserve">   </w:t>
      </w:r>
      <w:r>
        <w:rPr>
          <w:rFonts w:eastAsia="Calibri"/>
          <w:bCs/>
          <w:sz w:val="28"/>
          <w:szCs w:val="28"/>
          <w:lang w:eastAsia="en-US"/>
        </w:rPr>
        <w:t xml:space="preserve">  Ю.А. Попова</w:t>
      </w:r>
    </w:p>
    <w:p w:rsidR="00093B15" w:rsidRDefault="00093B15" w:rsidP="00093B15">
      <w:pPr>
        <w:widowControl w:val="0"/>
        <w:autoSpaceDE w:val="0"/>
        <w:rPr>
          <w:rFonts w:eastAsia="Calibri"/>
          <w:bCs/>
          <w:sz w:val="28"/>
          <w:szCs w:val="28"/>
          <w:lang w:eastAsia="en-US"/>
        </w:rPr>
      </w:pPr>
    </w:p>
    <w:p w:rsidR="00093B15" w:rsidRDefault="00093B15" w:rsidP="00093B15">
      <w:pPr>
        <w:widowControl w:val="0"/>
        <w:autoSpaceDE w:val="0"/>
        <w:jc w:val="right"/>
        <w:rPr>
          <w:sz w:val="28"/>
          <w:szCs w:val="28"/>
        </w:rPr>
      </w:pPr>
    </w:p>
    <w:p w:rsidR="00093B15" w:rsidRPr="00093B15" w:rsidRDefault="00093B15" w:rsidP="00093B15">
      <w:pPr>
        <w:widowControl w:val="0"/>
        <w:suppressAutoHyphens w:val="0"/>
        <w:autoSpaceDE w:val="0"/>
        <w:ind w:left="5103"/>
        <w:jc w:val="right"/>
        <w:rPr>
          <w:rFonts w:eastAsia="Calibri"/>
          <w:sz w:val="28"/>
          <w:szCs w:val="28"/>
          <w:lang w:eastAsia="en-US"/>
        </w:rPr>
      </w:pPr>
      <w:r w:rsidRPr="00093B15">
        <w:rPr>
          <w:rFonts w:eastAsia="Calibri"/>
          <w:sz w:val="28"/>
          <w:szCs w:val="28"/>
          <w:lang w:eastAsia="en-US"/>
        </w:rPr>
        <w:lastRenderedPageBreak/>
        <w:t xml:space="preserve">Утвержден постановлением </w:t>
      </w:r>
    </w:p>
    <w:p w:rsidR="00093B15" w:rsidRPr="00093B15" w:rsidRDefault="00093B15" w:rsidP="00093B15">
      <w:pPr>
        <w:widowControl w:val="0"/>
        <w:suppressAutoHyphens w:val="0"/>
        <w:autoSpaceDE w:val="0"/>
        <w:ind w:left="5103"/>
        <w:jc w:val="right"/>
        <w:rPr>
          <w:rFonts w:eastAsia="Calibri"/>
          <w:iCs/>
          <w:sz w:val="28"/>
          <w:szCs w:val="28"/>
          <w:lang w:eastAsia="en-US"/>
        </w:rPr>
      </w:pPr>
      <w:r w:rsidRPr="00093B15">
        <w:rPr>
          <w:rFonts w:eastAsia="Calibri"/>
          <w:iCs/>
          <w:sz w:val="28"/>
          <w:szCs w:val="28"/>
          <w:lang w:eastAsia="en-US"/>
        </w:rPr>
        <w:t>Администрации Нижнепоповского сельского поселения</w:t>
      </w:r>
    </w:p>
    <w:p w:rsidR="00093B15" w:rsidRPr="00093B15" w:rsidRDefault="00885DDB" w:rsidP="00093B15">
      <w:pPr>
        <w:widowControl w:val="0"/>
        <w:suppressAutoHyphens w:val="0"/>
        <w:autoSpaceDE w:val="0"/>
        <w:ind w:left="5103"/>
        <w:jc w:val="right"/>
        <w:rPr>
          <w:rFonts w:eastAsia="Calibri"/>
          <w:sz w:val="28"/>
          <w:szCs w:val="28"/>
          <w:lang w:eastAsia="en-US"/>
        </w:rPr>
      </w:pPr>
      <w:r>
        <w:rPr>
          <w:rFonts w:eastAsia="Calibri"/>
          <w:sz w:val="28"/>
          <w:szCs w:val="28"/>
          <w:lang w:eastAsia="en-US"/>
        </w:rPr>
        <w:t>от 23.05. 2025 №75</w:t>
      </w:r>
    </w:p>
    <w:p w:rsidR="00D0239C" w:rsidRDefault="00D0239C" w:rsidP="00D0239C">
      <w:pPr>
        <w:widowControl w:val="0"/>
        <w:autoSpaceDE w:val="0"/>
        <w:ind w:firstLine="720"/>
        <w:jc w:val="right"/>
        <w:rPr>
          <w:sz w:val="28"/>
          <w:szCs w:val="28"/>
        </w:rPr>
      </w:pPr>
    </w:p>
    <w:p w:rsidR="002B4987" w:rsidRPr="00300348" w:rsidRDefault="002B4987" w:rsidP="002B4987">
      <w:pPr>
        <w:pStyle w:val="ConsPlusNormal"/>
        <w:widowControl/>
        <w:ind w:firstLine="540"/>
        <w:jc w:val="both"/>
        <w:rPr>
          <w:sz w:val="28"/>
          <w:szCs w:val="28"/>
        </w:rPr>
      </w:pPr>
    </w:p>
    <w:p w:rsidR="002B4987" w:rsidRPr="00300348" w:rsidRDefault="002B4987" w:rsidP="002B4987">
      <w:pPr>
        <w:pStyle w:val="ConsPlusTitle"/>
        <w:widowControl/>
        <w:jc w:val="center"/>
        <w:rPr>
          <w:rFonts w:ascii="Times New Roman" w:hAnsi="Times New Roman" w:cs="Times New Roman"/>
          <w:sz w:val="28"/>
          <w:szCs w:val="28"/>
        </w:rPr>
      </w:pPr>
      <w:r w:rsidRPr="00300348">
        <w:rPr>
          <w:rFonts w:ascii="Times New Roman" w:hAnsi="Times New Roman" w:cs="Times New Roman"/>
          <w:sz w:val="28"/>
          <w:szCs w:val="28"/>
        </w:rPr>
        <w:t>ПОРЯДОК</w:t>
      </w:r>
    </w:p>
    <w:p w:rsidR="002B4987" w:rsidRPr="00300348" w:rsidRDefault="002B4987" w:rsidP="002B4987">
      <w:pPr>
        <w:pStyle w:val="ConsPlusTitle"/>
        <w:widowControl/>
        <w:jc w:val="center"/>
        <w:rPr>
          <w:rFonts w:ascii="Times New Roman" w:hAnsi="Times New Roman" w:cs="Times New Roman"/>
          <w:sz w:val="28"/>
          <w:szCs w:val="28"/>
        </w:rPr>
      </w:pPr>
      <w:r w:rsidRPr="00300348">
        <w:rPr>
          <w:rFonts w:ascii="Times New Roman" w:hAnsi="Times New Roman" w:cs="Times New Roman"/>
          <w:sz w:val="28"/>
          <w:szCs w:val="28"/>
        </w:rPr>
        <w:t xml:space="preserve">ОХРАНЫ ЗЕЛЕНЫХ НАСАЖДЕНИЙ </w:t>
      </w:r>
      <w:proofErr w:type="gramStart"/>
      <w:r w:rsidRPr="00300348">
        <w:rPr>
          <w:rFonts w:ascii="Times New Roman" w:hAnsi="Times New Roman" w:cs="Times New Roman"/>
          <w:sz w:val="28"/>
          <w:szCs w:val="28"/>
        </w:rPr>
        <w:t>В</w:t>
      </w:r>
      <w:proofErr w:type="gramEnd"/>
      <w:r w:rsidRPr="00300348">
        <w:rPr>
          <w:rFonts w:ascii="Times New Roman" w:hAnsi="Times New Roman" w:cs="Times New Roman"/>
          <w:sz w:val="28"/>
          <w:szCs w:val="28"/>
        </w:rPr>
        <w:t xml:space="preserve"> НАСЕЛЕННЫХ</w:t>
      </w:r>
    </w:p>
    <w:p w:rsidR="002B4987" w:rsidRDefault="002B4987" w:rsidP="002B4987">
      <w:pPr>
        <w:pStyle w:val="ConsPlusTitle"/>
        <w:widowControl/>
        <w:jc w:val="center"/>
        <w:rPr>
          <w:rFonts w:ascii="Times New Roman" w:hAnsi="Times New Roman" w:cs="Times New Roman"/>
          <w:sz w:val="28"/>
          <w:szCs w:val="28"/>
        </w:rPr>
      </w:pPr>
      <w:proofErr w:type="gramStart"/>
      <w:r w:rsidRPr="00300348">
        <w:rPr>
          <w:rFonts w:ascii="Times New Roman" w:hAnsi="Times New Roman" w:cs="Times New Roman"/>
          <w:sz w:val="28"/>
          <w:szCs w:val="28"/>
        </w:rPr>
        <w:t>ПУНКТАХ</w:t>
      </w:r>
      <w:proofErr w:type="gramEnd"/>
      <w:r w:rsidRPr="00300348">
        <w:rPr>
          <w:rFonts w:ascii="Times New Roman" w:hAnsi="Times New Roman" w:cs="Times New Roman"/>
          <w:sz w:val="28"/>
          <w:szCs w:val="28"/>
        </w:rPr>
        <w:t xml:space="preserve"> </w:t>
      </w:r>
      <w:r>
        <w:rPr>
          <w:rFonts w:ascii="Times New Roman" w:hAnsi="Times New Roman" w:cs="Times New Roman"/>
          <w:sz w:val="28"/>
          <w:szCs w:val="28"/>
        </w:rPr>
        <w:t>НИЖНЕПОПОВСКОГО</w:t>
      </w:r>
      <w:r w:rsidRPr="00300348">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БЕЛОКАЛИТВИНСКОГО РАЙОНА РОСТОВСКОЙ ОБЛАСТИ</w:t>
      </w:r>
    </w:p>
    <w:p w:rsidR="002B4987" w:rsidRPr="00300348" w:rsidRDefault="002B4987" w:rsidP="002B4987">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 </w:t>
      </w:r>
    </w:p>
    <w:p w:rsidR="002B4987" w:rsidRPr="00F4289A" w:rsidRDefault="002B4987" w:rsidP="002B4987">
      <w:pPr>
        <w:pStyle w:val="ConsPlusNormal"/>
        <w:widowControl/>
        <w:jc w:val="center"/>
        <w:outlineLvl w:val="1"/>
        <w:rPr>
          <w:b/>
          <w:sz w:val="28"/>
          <w:szCs w:val="28"/>
        </w:rPr>
      </w:pPr>
      <w:r w:rsidRPr="00F4289A">
        <w:rPr>
          <w:b/>
          <w:sz w:val="28"/>
          <w:szCs w:val="28"/>
        </w:rPr>
        <w:t>1. Общие положения</w:t>
      </w:r>
    </w:p>
    <w:p w:rsidR="002B4987" w:rsidRPr="004A2F75" w:rsidRDefault="002B4987" w:rsidP="002B4987">
      <w:pPr>
        <w:pStyle w:val="ConsPlusNormal"/>
        <w:widowControl/>
        <w:ind w:firstLine="540"/>
        <w:jc w:val="both"/>
      </w:pPr>
    </w:p>
    <w:p w:rsidR="002B4987" w:rsidRDefault="002B4987" w:rsidP="002B4987">
      <w:pPr>
        <w:pStyle w:val="ConsPlusNormal"/>
        <w:widowControl/>
        <w:ind w:firstLine="540"/>
        <w:jc w:val="both"/>
      </w:pPr>
      <w:r w:rsidRPr="004A2F75">
        <w:t xml:space="preserve">1.1. </w:t>
      </w:r>
      <w:r w:rsidRPr="005E6CB3">
        <w:t xml:space="preserve">Настоящий Порядок определяет основные требования к охране зеленых насаждений в населенных пунктах </w:t>
      </w:r>
      <w:r>
        <w:t>Нижнепоповск</w:t>
      </w:r>
      <w:r w:rsidRPr="005E6CB3">
        <w:t>ого сельского поселения</w:t>
      </w:r>
      <w:r>
        <w:t xml:space="preserve"> Белокалитвинского </w:t>
      </w:r>
      <w:r w:rsidRPr="005E6CB3">
        <w:t>района Ростовской области</w:t>
      </w:r>
      <w:r w:rsidRPr="004A2F75">
        <w:t>.</w:t>
      </w:r>
    </w:p>
    <w:p w:rsidR="002B4987" w:rsidRPr="00CE35C3" w:rsidRDefault="002B4987" w:rsidP="002B4987">
      <w:pPr>
        <w:pStyle w:val="ConsPlusNormal"/>
        <w:ind w:firstLine="540"/>
        <w:jc w:val="both"/>
      </w:pPr>
      <w:r w:rsidRPr="00CE35C3">
        <w:t xml:space="preserve">2. </w:t>
      </w:r>
      <w:proofErr w:type="gramStart"/>
      <w:r w:rsidRPr="00CE35C3">
        <w:t>В целях реализации настоящего Порядка принимаются муниципальные правовые акты, учитывающие социально-экономические, природно-климатические и другие особенности территории населенных пунктов</w:t>
      </w:r>
      <w:r>
        <w:t xml:space="preserve"> Нижнепоповск</w:t>
      </w:r>
      <w:r w:rsidRPr="00830EF4">
        <w:t xml:space="preserve">ого сельского поселения </w:t>
      </w:r>
      <w:r>
        <w:t>Белокалитвинск</w:t>
      </w:r>
      <w:r w:rsidRPr="00830EF4">
        <w:t>ого  района Ростовской области</w:t>
      </w:r>
      <w:r w:rsidRPr="00CE35C3">
        <w:t>, в соответствии с полномочиями, закрепленными Областным законом Ростовской области от 3 августа 2007 г. №747-ЗС «Об охране зеленых насаждений в населенных пунктах Ростовской области» (далее – Областной закон).</w:t>
      </w:r>
      <w:proofErr w:type="gramEnd"/>
    </w:p>
    <w:p w:rsidR="002B4987" w:rsidRPr="00CE35C3" w:rsidRDefault="002B4987" w:rsidP="002B4987">
      <w:pPr>
        <w:pStyle w:val="ConsPlusNormal"/>
        <w:ind w:firstLine="540"/>
        <w:jc w:val="both"/>
      </w:pPr>
      <w:r w:rsidRPr="00CE35C3">
        <w:t>1.3. 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rsidR="002B4987" w:rsidRPr="00CE35C3" w:rsidRDefault="002B4987" w:rsidP="002B4987">
      <w:pPr>
        <w:pStyle w:val="ConsPlusNormal"/>
        <w:ind w:firstLine="540"/>
        <w:jc w:val="both"/>
      </w:pPr>
      <w:r w:rsidRPr="00CE35C3">
        <w:t xml:space="preserve">1.4. Основной задачей охраны зеленых насаждений является достижение нормативной обеспеченности зелеными насаждениями населенных пунктов </w:t>
      </w:r>
      <w:r>
        <w:t>Нижнепоповск</w:t>
      </w:r>
      <w:r w:rsidRPr="000F000B">
        <w:t xml:space="preserve">ого сельского поселения </w:t>
      </w:r>
      <w:r>
        <w:t>Белокалитвинск</w:t>
      </w:r>
      <w:r w:rsidRPr="000F000B">
        <w:t>ого района Ростовской области</w:t>
      </w:r>
      <w:r>
        <w:t xml:space="preserve"> </w:t>
      </w:r>
      <w:r w:rsidRPr="00CE35C3">
        <w:t>в соответствии с градостроительными, санитарными, экологическими и другими нормами и правилами.</w:t>
      </w:r>
    </w:p>
    <w:p w:rsidR="002B4987" w:rsidRPr="00CE35C3" w:rsidRDefault="002B4987" w:rsidP="002B4987">
      <w:pPr>
        <w:pStyle w:val="ConsPlusNormal"/>
        <w:ind w:firstLine="540"/>
        <w:jc w:val="both"/>
      </w:pPr>
      <w:r w:rsidRPr="00CE35C3">
        <w:t xml:space="preserve">1.5. В населенных пунктах </w:t>
      </w:r>
      <w:r>
        <w:t>Нижнепоповск</w:t>
      </w:r>
      <w:r w:rsidRPr="000F000B">
        <w:t xml:space="preserve">ого сельского поселения </w:t>
      </w:r>
      <w:r>
        <w:t>Белокалитвинск</w:t>
      </w:r>
      <w:r w:rsidRPr="000F000B">
        <w:t>ого  района Ростовской области</w:t>
      </w:r>
      <w:r>
        <w:t xml:space="preserve"> </w:t>
      </w:r>
      <w:r w:rsidRPr="00CE35C3">
        <w:t>запрещается:</w:t>
      </w:r>
    </w:p>
    <w:p w:rsidR="002B4987" w:rsidRPr="00CE35C3" w:rsidRDefault="002B4987" w:rsidP="002B4987">
      <w:pPr>
        <w:pStyle w:val="ConsPlusNormal"/>
        <w:ind w:firstLine="540"/>
        <w:jc w:val="both"/>
      </w:pPr>
      <w:r w:rsidRPr="00CE35C3">
        <w:t>1.5.1. Повреждение и уничтожение зеленых насаждений, за исключением случаев, установленных федеральным законодательством, Областным законом и настоящим Порядком.</w:t>
      </w:r>
    </w:p>
    <w:p w:rsidR="002B4987" w:rsidRDefault="002B4987" w:rsidP="002B4987">
      <w:pPr>
        <w:pStyle w:val="ConsPlusNormal"/>
        <w:widowControl/>
        <w:ind w:firstLine="540"/>
        <w:jc w:val="both"/>
      </w:pPr>
      <w:r w:rsidRPr="00CE35C3">
        <w:t xml:space="preserve">1.5.2. </w:t>
      </w:r>
      <w:proofErr w:type="gramStart"/>
      <w:r w:rsidRPr="00CE35C3">
        <w:t xml:space="preserve">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w:t>
      </w:r>
      <w:proofErr w:type="spellStart"/>
      <w:r w:rsidRPr="00CE35C3">
        <w:t>средообразующих</w:t>
      </w:r>
      <w:proofErr w:type="spellEnd"/>
      <w:r w:rsidRPr="00CE35C3">
        <w:t>,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w:t>
      </w:r>
      <w:proofErr w:type="gramEnd"/>
    </w:p>
    <w:p w:rsidR="002B4987" w:rsidRPr="004A2F75" w:rsidRDefault="002B4987" w:rsidP="002B4987">
      <w:pPr>
        <w:pStyle w:val="ConsPlusNormal"/>
        <w:widowControl/>
        <w:ind w:firstLine="540"/>
        <w:jc w:val="both"/>
      </w:pPr>
    </w:p>
    <w:p w:rsidR="002B4987" w:rsidRPr="004A2F75" w:rsidRDefault="002B4987" w:rsidP="002B4987">
      <w:pPr>
        <w:pStyle w:val="ConsPlusNormal"/>
        <w:widowControl/>
        <w:jc w:val="center"/>
        <w:outlineLvl w:val="1"/>
        <w:rPr>
          <w:b/>
        </w:rPr>
      </w:pPr>
      <w:r w:rsidRPr="004A2F75">
        <w:rPr>
          <w:b/>
        </w:rPr>
        <w:t>2. Организация охраны зеленых насаждений</w:t>
      </w:r>
    </w:p>
    <w:p w:rsidR="002B4987" w:rsidRPr="004A2F75" w:rsidRDefault="002B4987" w:rsidP="002B4987">
      <w:pPr>
        <w:pStyle w:val="ConsPlusNormal"/>
        <w:widowControl/>
        <w:ind w:firstLine="540"/>
        <w:jc w:val="both"/>
      </w:pPr>
    </w:p>
    <w:p w:rsidR="002B4987" w:rsidRPr="00AD73E8" w:rsidRDefault="002B4987" w:rsidP="002B4987">
      <w:pPr>
        <w:widowControl w:val="0"/>
        <w:autoSpaceDE w:val="0"/>
        <w:ind w:firstLine="709"/>
        <w:jc w:val="both"/>
      </w:pPr>
      <w:r w:rsidRPr="00AD73E8">
        <w:t>2.1. Планирование охраны зеленых насаждений осуществляется на основании оценки состояния зеленых насаждений.</w:t>
      </w:r>
    </w:p>
    <w:p w:rsidR="002B4987" w:rsidRPr="00AD73E8" w:rsidRDefault="002B4987" w:rsidP="002B4987">
      <w:pPr>
        <w:widowControl w:val="0"/>
        <w:autoSpaceDE w:val="0"/>
        <w:ind w:firstLine="709"/>
        <w:jc w:val="both"/>
      </w:pPr>
      <w:r w:rsidRPr="00AD73E8">
        <w:t>2.2. </w:t>
      </w:r>
      <w:proofErr w:type="gramStart"/>
      <w:r w:rsidRPr="00AD73E8">
        <w:t xml:space="preserve">При реализации мероприятий, связанных с уничтожением и (или) повреждением зеленых насаждений, кроме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администрацией </w:t>
      </w:r>
      <w:r>
        <w:t>Нижнепоповск</w:t>
      </w:r>
      <w:r w:rsidRPr="000A69FD">
        <w:t xml:space="preserve">ого сельского поселения </w:t>
      </w:r>
      <w:r>
        <w:t>Белокалитвинск</w:t>
      </w:r>
      <w:r w:rsidRPr="000A69FD">
        <w:t xml:space="preserve">ого района Ростовской области </w:t>
      </w:r>
      <w:r w:rsidRPr="00AD73E8">
        <w:t xml:space="preserve">(далее – администрация, уполномоченный орган) оформляется </w:t>
      </w:r>
      <w:bookmarkStart w:id="0" w:name="_Hlk167882981"/>
      <w:r w:rsidRPr="00AD73E8">
        <w:t>разрешение на уничтожение и (или) повреждение зеленых насаждений</w:t>
      </w:r>
      <w:bookmarkEnd w:id="0"/>
      <w:r w:rsidRPr="00AD73E8">
        <w:t xml:space="preserve"> по форме согласно приложению № 1 к</w:t>
      </w:r>
      <w:proofErr w:type="gramEnd"/>
      <w:r w:rsidRPr="00AD73E8">
        <w:t xml:space="preserve"> Порядку охраны зеленных насаждений в населенных пунктах Ростовской области, утвержденному постановлением Правительства Ростовской области от 30.08.2012 № 819 (далее – Порядок </w:t>
      </w:r>
      <w:r w:rsidRPr="00AD73E8">
        <w:lastRenderedPageBreak/>
        <w:t xml:space="preserve">№819). Информационно разрешение на уничтожение и (или) повреждение зеленых насаждений приведено в приложении №1 к настоящему Порядку. </w:t>
      </w:r>
    </w:p>
    <w:p w:rsidR="002B4987" w:rsidRPr="00AD73E8" w:rsidRDefault="002B4987" w:rsidP="002B4987">
      <w:pPr>
        <w:widowControl w:val="0"/>
        <w:autoSpaceDE w:val="0"/>
        <w:ind w:firstLine="709"/>
        <w:jc w:val="both"/>
      </w:pPr>
      <w:bookmarkStart w:id="1" w:name="_Hlk167876301"/>
      <w:bookmarkEnd w:id="1"/>
      <w:r w:rsidRPr="00AD73E8">
        <w:t xml:space="preserve">2.3. Разрешение оформляется на официальном бланке и подписывается </w:t>
      </w:r>
      <w:r>
        <w:t xml:space="preserve">Главой </w:t>
      </w:r>
      <w:r w:rsidRPr="00AD73E8">
        <w:rPr>
          <w:spacing w:val="-4"/>
        </w:rPr>
        <w:t xml:space="preserve"> администрации. Подпись заверяется печатью.</w:t>
      </w:r>
    </w:p>
    <w:p w:rsidR="002B4987" w:rsidRPr="00AD73E8" w:rsidRDefault="002B4987" w:rsidP="002B4987">
      <w:pPr>
        <w:spacing w:line="330" w:lineRule="atLeast"/>
        <w:ind w:firstLine="567"/>
        <w:jc w:val="both"/>
        <w:textAlignment w:val="baseline"/>
      </w:pPr>
      <w:r w:rsidRPr="00AD73E8">
        <w:t xml:space="preserve"> </w:t>
      </w:r>
      <w:r>
        <w:t xml:space="preserve"> </w:t>
      </w:r>
      <w:r w:rsidRPr="00AD73E8">
        <w:t>2.4. К разрешению прилагаются: акт оценки состояния зеленых насаждений по форме согласно Приложению №2 к Порядку №819 (информационно форма акта оценки состояния зеленых насаждений приведена в приложении №2 к настоящему Порядку), фот</w:t>
      </w:r>
      <w:proofErr w:type="gramStart"/>
      <w:r w:rsidRPr="00AD73E8">
        <w:t>о-</w:t>
      </w:r>
      <w:proofErr w:type="gramEnd"/>
      <w:r w:rsidRPr="00AD73E8">
        <w:t xml:space="preserve"> (или) видеоматериалы, план-схема территории, на которой планируется уничтожение и (или) повреждение зеленых насаждений. План-схема составляется администрацией. На плане-схеме указываются зеленые насаждения, которые планируется уничтожить и (или) повредить, а также сохраняемые зеленые насаждения. В случае, предусмотренном пунктом 2.18. настоящего Порядка, к разрешению прилагается расчет компенсационной стоимости.</w:t>
      </w:r>
    </w:p>
    <w:p w:rsidR="002B4987" w:rsidRPr="00AD73E8" w:rsidRDefault="002B4987" w:rsidP="002B4987">
      <w:pPr>
        <w:spacing w:line="330" w:lineRule="atLeast"/>
        <w:ind w:firstLine="567"/>
        <w:jc w:val="both"/>
        <w:textAlignment w:val="baseline"/>
      </w:pPr>
      <w:r w:rsidRPr="00AD73E8">
        <w:t xml:space="preserve"> 2.5. По окончании производства работ уполномоченными должностными лицами администрации, с привлечением лица, получившего разрешение, осуществляется контроль выполнения условий выданного разрешения. В случае если условия выданного разрешения выполнены в полном объеме, разрешение считается исполненным. О выполнении условий разрешения уполномоченным должностным лицом администрации делается запись на разрешении, с указанием даты записи, подписи, должности, фамилии и инициалов.</w:t>
      </w:r>
      <w:r w:rsidRPr="00AD73E8">
        <w:br/>
      </w:r>
      <w:r>
        <w:t xml:space="preserve">         </w:t>
      </w:r>
      <w:r w:rsidRPr="00AD73E8">
        <w:t xml:space="preserve">В случае внесения компенсационной стоимости заинтересованным лицом, ответственность за осуществление компенсационного озеленения возлагается на уполномоченный орган, выдавший разрешение. В данном случае, информация о проведении компенсационного озеленения подлежит указанию в разрешении уполномоченным должностным лицом администрации, и такое разрешение считается исполненным после полной приживаемости высаженных зеленых насаждений, установленной в соответствии с пунктом </w:t>
      </w:r>
      <w:r w:rsidRPr="004122CC">
        <w:t>3.8 настоящего Порядка.</w:t>
      </w:r>
    </w:p>
    <w:p w:rsidR="002B4987" w:rsidRPr="00AD73E8" w:rsidRDefault="002B4987" w:rsidP="002B4987">
      <w:pPr>
        <w:spacing w:line="330" w:lineRule="atLeast"/>
        <w:ind w:firstLine="567"/>
        <w:jc w:val="both"/>
        <w:textAlignment w:val="baseline"/>
      </w:pPr>
      <w:r w:rsidRPr="00AD73E8">
        <w:t>2.6. При несоответствии выполненных работ условиям разрешения должностным лицом администрации, осуществляющим контроль производства работ, составляется акт оценки состояния зеленых насаждений, в котором фиксируются допущенные нарушения. Лицо, допустившее нарушение настоящего Порядка при производстве работ, несет ответственность и возмещает вред окружающей среде в соответствии с законодательством.</w:t>
      </w:r>
    </w:p>
    <w:p w:rsidR="002B4987" w:rsidRPr="00AD73E8" w:rsidRDefault="002B4987" w:rsidP="002B4987">
      <w:pPr>
        <w:widowControl w:val="0"/>
        <w:autoSpaceDE w:val="0"/>
        <w:ind w:firstLine="567"/>
        <w:jc w:val="both"/>
      </w:pPr>
      <w:r w:rsidRPr="00AD73E8">
        <w:t>2.7. По результатам реализации мероприятий, указанных в пункте 2.2 настоящего раздела, вносятся изменения в паспорта объектов зеленых насаждений и в реестр зеленых насаждений сельского поселения.</w:t>
      </w:r>
    </w:p>
    <w:p w:rsidR="002B4987" w:rsidRPr="00AD73E8" w:rsidRDefault="002B4987" w:rsidP="002B4987">
      <w:pPr>
        <w:widowControl w:val="0"/>
        <w:autoSpaceDE w:val="0"/>
        <w:ind w:firstLine="567"/>
        <w:jc w:val="both"/>
      </w:pPr>
      <w:r w:rsidRPr="00AD73E8">
        <w:t>2.8.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сельского поселения, на территории котор</w:t>
      </w:r>
      <w:r>
        <w:t>ого</w:t>
      </w:r>
      <w:r w:rsidRPr="00AD73E8">
        <w:t xml:space="preserve"> возникла чрезвычайная ситуация. В данном случае оформление разрешения не требуется.</w:t>
      </w:r>
    </w:p>
    <w:p w:rsidR="002B4987" w:rsidRPr="00AD73E8" w:rsidRDefault="002B4987" w:rsidP="002B4987">
      <w:pPr>
        <w:widowControl w:val="0"/>
        <w:autoSpaceDE w:val="0"/>
        <w:ind w:firstLine="567"/>
        <w:jc w:val="both"/>
      </w:pPr>
      <w:r w:rsidRPr="00AD73E8">
        <w:t xml:space="preserve">2.9. При проведении работ, указанных в </w:t>
      </w:r>
      <w:hyperlink r:id="rId9">
        <w:r w:rsidRPr="004E2C77">
          <w:rPr>
            <w:u w:val="single"/>
          </w:rPr>
          <w:t>пункте 2.</w:t>
        </w:r>
      </w:hyperlink>
      <w:r w:rsidRPr="00AD73E8">
        <w:t xml:space="preserve">8 настоящего </w:t>
      </w:r>
      <w:r>
        <w:t>Порядка</w:t>
      </w:r>
      <w:r w:rsidRPr="00AD73E8">
        <w:t>, производится фот</w:t>
      </w:r>
      <w:proofErr w:type="gramStart"/>
      <w:r w:rsidRPr="00AD73E8">
        <w:t>о-</w:t>
      </w:r>
      <w:proofErr w:type="gramEnd"/>
      <w:r w:rsidRPr="00AD73E8">
        <w:t xml:space="preserve"> и (или) видеосъемка территории, занятой зелеными насаждениями до производства работ, во время работ и по результатам проведенных работ. После проведения работ администрацией составляется акт оценки состояния зеленых насаждений, в котором, в том числе, отражается объем произошедших изменений.</w:t>
      </w:r>
    </w:p>
    <w:p w:rsidR="002B4987" w:rsidRPr="00AD73E8" w:rsidRDefault="002B4987" w:rsidP="002B4987">
      <w:pPr>
        <w:widowControl w:val="0"/>
        <w:autoSpaceDE w:val="0"/>
        <w:ind w:firstLine="567"/>
        <w:jc w:val="both"/>
      </w:pPr>
      <w:r w:rsidRPr="00AD73E8">
        <w:t>2.10. Решение комиссии по предупреждению и ликвидации чрезвычайных ситуаций и обеспечению пожарной безопасности поселения, фот</w:t>
      </w:r>
      <w:proofErr w:type="gramStart"/>
      <w:r w:rsidRPr="00AD73E8">
        <w:t>о-</w:t>
      </w:r>
      <w:proofErr w:type="gramEnd"/>
      <w:r w:rsidRPr="00AD73E8">
        <w:t xml:space="preserve"> и (или)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сельского поселения.</w:t>
      </w:r>
    </w:p>
    <w:p w:rsidR="002B4987" w:rsidRPr="00AD73E8" w:rsidRDefault="002B4987" w:rsidP="002B4987">
      <w:pPr>
        <w:widowControl w:val="0"/>
        <w:autoSpaceDE w:val="0"/>
        <w:ind w:firstLine="567"/>
        <w:jc w:val="both"/>
      </w:pPr>
      <w:r w:rsidRPr="00AD73E8">
        <w:lastRenderedPageBreak/>
        <w:t xml:space="preserve">2.11. Проведение мероприятий по уничтожению сухостойных и аварийно-опасных деревьев осуществляется на основании разрешения, оформленного в соответствии с </w:t>
      </w:r>
      <w:hyperlink r:id="rId10">
        <w:r w:rsidRPr="004E2C77">
          <w:rPr>
            <w:u w:val="single"/>
          </w:rPr>
          <w:t>пунктом 2.</w:t>
        </w:r>
      </w:hyperlink>
      <w:r w:rsidRPr="00AD73E8">
        <w:t xml:space="preserve">3 настоящего </w:t>
      </w:r>
      <w:r>
        <w:t>Порядка</w:t>
      </w:r>
      <w:r w:rsidRPr="00AD73E8">
        <w:t>, и акта оценки состояния зеленых насаждений. К разрешению прилагаются фот</w:t>
      </w:r>
      <w:proofErr w:type="gramStart"/>
      <w:r w:rsidRPr="00AD73E8">
        <w:t>о-</w:t>
      </w:r>
      <w:proofErr w:type="gramEnd"/>
      <w:r w:rsidRPr="00AD73E8">
        <w:t xml:space="preserve"> и (или) видеоматериалы, подтверждающие состояние зеленых насаждений.</w:t>
      </w:r>
    </w:p>
    <w:p w:rsidR="002B4987" w:rsidRPr="00AD73E8" w:rsidRDefault="002B4987" w:rsidP="002B4987">
      <w:pPr>
        <w:spacing w:line="330" w:lineRule="atLeast"/>
        <w:ind w:firstLine="567"/>
        <w:jc w:val="both"/>
        <w:textAlignment w:val="baseline"/>
        <w:rPr>
          <w:spacing w:val="-4"/>
        </w:rPr>
      </w:pPr>
      <w:r w:rsidRPr="00AD73E8">
        <w:t>2.12. </w:t>
      </w:r>
      <w:proofErr w:type="gramStart"/>
      <w:r w:rsidRPr="00AD73E8">
        <w:t>В случае уничтожения и (или) повреждения зеленых насаждений при размещении объектов капитального строительства, в случае невозможности их размещения на иных земельных участках, при реализации мероприятий, связанных с реконструкцией зданий, строений и сооружений, при восстановлении нормативного светового режима в помещениях, затемняемых зелеными насаждениями, при выполнении инженерно-геологических изысканий администрация оформляет разрешение в соответствии с требованиями настоящего Порядка.</w:t>
      </w:r>
      <w:proofErr w:type="gramEnd"/>
      <w:r w:rsidRPr="00AD73E8">
        <w:t xml:space="preserve"> Во всех указанных случаях предусмотрено компенсационное озеленение в порядке, предусмотренном пунктом 2.16 настоящего Порядка. </w:t>
      </w:r>
    </w:p>
    <w:p w:rsidR="002B4987" w:rsidRPr="00AD73E8" w:rsidRDefault="002B4987" w:rsidP="002B4987">
      <w:pPr>
        <w:widowControl w:val="0"/>
        <w:autoSpaceDE w:val="0"/>
        <w:ind w:firstLine="567"/>
        <w:jc w:val="both"/>
      </w:pPr>
      <w:r w:rsidRPr="00AD73E8">
        <w:rPr>
          <w:spacing w:val="-4"/>
        </w:rPr>
        <w:t>2.13. В целях восстановления нормативного светового режима в помещениях, затемняемых зелеными насаждениями, уничтожение или повреждение зеленых насаждений осуществляется на основании экспертного заключения по результатам санитарно-эпидемиологической экспертизы или заключения органов санитарно-эпидемиологического надзора. Проведение мероприятий, указанных в настоящем пункте, осуществляется на основании разрешения в порядке, предусмотренном пунктами 2.14 - 2.18 настоящего Порядка, с проведением компенсационного озеленения, за исключением сухостойных и аварийно-опасных деревьев.</w:t>
      </w:r>
    </w:p>
    <w:p w:rsidR="002B4987" w:rsidRPr="00AD73E8" w:rsidRDefault="002B4987" w:rsidP="002B4987">
      <w:pPr>
        <w:ind w:firstLine="567"/>
        <w:jc w:val="both"/>
      </w:pPr>
      <w:r w:rsidRPr="00AD73E8">
        <w:t xml:space="preserve">2.14. Для осуществления пересадки деревьев и уничтожения кустарниковой и травянистой растительности в случаях, указанных в пунктах 2.12, 2.13 </w:t>
      </w:r>
      <w:r>
        <w:t xml:space="preserve">настоящего </w:t>
      </w:r>
      <w:r w:rsidRPr="00AD73E8">
        <w:t>Порядка производится оценка состояния зеленых насаждений, составляется соответствующий акт оценки состояния зеленых насаждений, к которому прилагается заключение о возможности и условиях пересадки деревьев (далее - заключение).</w:t>
      </w:r>
    </w:p>
    <w:p w:rsidR="002B4987" w:rsidRPr="00AD73E8" w:rsidRDefault="002B4987" w:rsidP="002B4987">
      <w:pPr>
        <w:ind w:firstLine="567"/>
        <w:jc w:val="both"/>
      </w:pPr>
      <w:r w:rsidRPr="00AD73E8">
        <w:t xml:space="preserve">2.15. Для подготовки заключения о возможности и условиях пересадки деревьев администрацией формируется экспертная группа. В экспертную группу должны быть включены представители администрации, представитель специализированной организации либо квалифицированный специалист, а также по согласованию включаются специалисты-экологи муниципального района и представители общественности. К специализированным организациям относятся организации, уставная деятельность которых связана с ведением лесного хозяйства, с проведением </w:t>
      </w:r>
      <w:proofErr w:type="spellStart"/>
      <w:r w:rsidRPr="00AD73E8">
        <w:t>уходных</w:t>
      </w:r>
      <w:proofErr w:type="spellEnd"/>
      <w:r w:rsidRPr="00AD73E8">
        <w:t xml:space="preserve"> работ за зелеными насаждениями. При отсутствии указанных организаций, по согласованию привлекаются учителя биологии образовательных организаций. Привлечение специализированных организаций обеспечивают заинтересованные лица по согласованию с администрацией. </w:t>
      </w:r>
      <w:proofErr w:type="gramStart"/>
      <w:r w:rsidRPr="00AD73E8">
        <w:t xml:space="preserve">Квалифицированными специалистами являются лица, имеющие высшее профессиональное образование по направлениям подготовки "Охрана окружающей среды и рациональное использование природных ресурсов", "Ботаника", "Экология и природопользование", "Биология", "Биохимия", "Лесное дело", "Технология </w:t>
      </w:r>
      <w:proofErr w:type="spellStart"/>
      <w:r w:rsidRPr="00AD73E8">
        <w:t>лесоизготовительных</w:t>
      </w:r>
      <w:proofErr w:type="spellEnd"/>
      <w:r w:rsidRPr="00AD73E8">
        <w:t xml:space="preserve"> и </w:t>
      </w:r>
      <w:proofErr w:type="spellStart"/>
      <w:r w:rsidRPr="00AD73E8">
        <w:t>древоперерабатывающих</w:t>
      </w:r>
      <w:proofErr w:type="spellEnd"/>
      <w:r w:rsidRPr="00AD73E8">
        <w:t xml:space="preserve"> производств", "Садоводство", "Ландшафтная архитектура", "Лесное хозяйство и ландшафтное строительство", "Лесное и лесопарковое хозяйство", "Садово-парковое и ландшафтное строительство", "Лесоинженерное дело" и иным специальностям и направлениям подготовки, содержащимся в ранее применяемых</w:t>
      </w:r>
      <w:proofErr w:type="gramEnd"/>
      <w:r w:rsidRPr="00AD73E8">
        <w:t xml:space="preserve"> </w:t>
      </w:r>
      <w:proofErr w:type="gramStart"/>
      <w:r w:rsidRPr="00AD73E8">
        <w:t>перечнях</w:t>
      </w:r>
      <w:proofErr w:type="gramEnd"/>
      <w:r w:rsidRPr="00AD73E8">
        <w:t xml:space="preserve"> специальностей и направлениях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2B4987" w:rsidRPr="00AD73E8" w:rsidRDefault="002B4987" w:rsidP="002B4987">
      <w:pPr>
        <w:ind w:firstLine="567"/>
        <w:jc w:val="both"/>
      </w:pPr>
      <w:r w:rsidRPr="00AD73E8">
        <w:t>2.16. Заключение должно содержать обоснование выводов о возможности или невозможности пересадки деревьев. Положения заключения должны исключать возможность их двоякого толкования. При подготовке заключения специализированной организацией заключение оформляется на официальном бланке специализированной организации, подписывается всеми членами экспертной группы и утверждается руководителем или заместителем руководителя специализированной организации. При отсутствии экспертной организации заключение подготавливается и подписывается лицами, входящими в экспертную группу.</w:t>
      </w:r>
    </w:p>
    <w:p w:rsidR="002B4987" w:rsidRPr="00AD73E8" w:rsidRDefault="002B4987" w:rsidP="002B4987">
      <w:pPr>
        <w:ind w:firstLine="567"/>
        <w:jc w:val="both"/>
      </w:pPr>
      <w:r w:rsidRPr="00AD73E8">
        <w:t xml:space="preserve">2.17. На основании документов, указанных в пунктах 2.14 - 2.16 настоящего Порядка, </w:t>
      </w:r>
      <w:r w:rsidRPr="00AD73E8">
        <w:lastRenderedPageBreak/>
        <w:t xml:space="preserve">принимается соответствующее решение, которое оформляется в виде разрешения или отказа в выдаче разрешения. Срок оформления разрешения составляет 17 рабочих дней </w:t>
      </w:r>
      <w:proofErr w:type="gramStart"/>
      <w:r w:rsidRPr="00AD73E8">
        <w:t>с даты регистрации</w:t>
      </w:r>
      <w:proofErr w:type="gramEnd"/>
      <w:r w:rsidRPr="00AD73E8">
        <w:t xml:space="preserve"> заявления и включает в себя, в том числе, проведение обследования зеленых насаждений, подготовку акта оценки состояния зеленых насаждений и, при необходимости, формирование и деятельность экспертной группы, предусмотренной пунктом 2.15 настоящего Порядка. Контроль производства работ и учет их результатов осуществляются в соответствии с настоящим Порядком.</w:t>
      </w:r>
    </w:p>
    <w:p w:rsidR="002B4987" w:rsidRPr="00AD73E8" w:rsidRDefault="002B4987" w:rsidP="002B4987">
      <w:pPr>
        <w:ind w:firstLine="567"/>
        <w:jc w:val="both"/>
      </w:pPr>
      <w:r w:rsidRPr="00AD73E8">
        <w:t>2.18. В случае невозможности пересадки деревьев в соответствии с заключением экспертной группы допускается их уничтожение при проведении компенсационного озеленения в соответствии со статьей 4 Областного закона и настоящим Порядком.</w:t>
      </w:r>
    </w:p>
    <w:p w:rsidR="002B4987" w:rsidRPr="00AD73E8" w:rsidRDefault="002B4987" w:rsidP="002B4987">
      <w:pPr>
        <w:ind w:firstLine="567"/>
        <w:jc w:val="both"/>
      </w:pPr>
      <w:r w:rsidRPr="00AD73E8">
        <w:t>Компенсационное озеленение производится в натуральной или денежной форме по выбору заинтересованного лица, выраженному в письменной форме.</w:t>
      </w:r>
    </w:p>
    <w:p w:rsidR="002B4987" w:rsidRPr="00AD73E8" w:rsidRDefault="002B4987" w:rsidP="002B4987">
      <w:pPr>
        <w:ind w:firstLine="567"/>
        <w:jc w:val="both"/>
      </w:pPr>
      <w:r w:rsidRPr="00AD73E8">
        <w:t>Компенсационное озеленение производится путем посадки равноценных или более ценных видов (пород) зеленых насаждений, подлежащих уничтожению, согласно акту оценки состояния зеленых насаждений. Информация о виде, месте и количестве подлежащих высадки зеленых насаждений в порядке компенсационного озеленения подлежит указанию в разрешении.</w:t>
      </w:r>
    </w:p>
    <w:p w:rsidR="002B4987" w:rsidRPr="00AD73E8" w:rsidRDefault="002B4987" w:rsidP="002B4987">
      <w:pPr>
        <w:ind w:firstLine="567"/>
        <w:jc w:val="both"/>
      </w:pPr>
      <w:r w:rsidRPr="00AD73E8">
        <w:t>Компенсационное озеленение проводится в ближайший сезон, подходящий для посадки (посева) зеленых насаждений, но не позднее одного года со дня выдачи разрешения.</w:t>
      </w:r>
    </w:p>
    <w:p w:rsidR="002B4987" w:rsidRPr="00AD73E8" w:rsidRDefault="002B4987" w:rsidP="002B4987">
      <w:pPr>
        <w:ind w:firstLine="567"/>
        <w:jc w:val="both"/>
      </w:pPr>
      <w:r w:rsidRPr="00AD73E8">
        <w:t>В случае</w:t>
      </w:r>
      <w:proofErr w:type="gramStart"/>
      <w:r w:rsidRPr="00AD73E8">
        <w:t>,</w:t>
      </w:r>
      <w:proofErr w:type="gramEnd"/>
      <w:r w:rsidRPr="00AD73E8">
        <w:t xml:space="preserve"> если при реализации масштабного инвестиционного проекта, признанного соответствующим критериям, установленным Областным законом от 25.02.2015 N 312-ЗС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для строительства объектов капитального строительства требуется проведение компенсационного озеленения в натуральной форме, такое компенсационное озеленение осуществляется:</w:t>
      </w:r>
    </w:p>
    <w:p w:rsidR="002B4987" w:rsidRPr="00AD73E8" w:rsidRDefault="002B4987" w:rsidP="002B4987">
      <w:pPr>
        <w:ind w:firstLine="567"/>
        <w:jc w:val="both"/>
      </w:pPr>
      <w:r w:rsidRPr="00AD73E8">
        <w:t>в границах земельных участков, предназначенных для строительства объектов капитального строительства, - до ввода объекта в эксплуатацию, но не позднее пяти лет со дня выдачи разрешения;</w:t>
      </w:r>
    </w:p>
    <w:p w:rsidR="002B4987" w:rsidRPr="00AD73E8" w:rsidRDefault="002B4987" w:rsidP="002B4987">
      <w:pPr>
        <w:ind w:firstLine="567"/>
        <w:jc w:val="both"/>
      </w:pPr>
      <w:r w:rsidRPr="00AD73E8">
        <w:t>на территориях общего пользования - в сроки, установленные для благоустройства и озеленения таких территорий, указанные в правовом акте о признании масштабного инвестиционного проекта соответствующим критериям, установленным Областным законом от 25.02.2015 N 312-ЗС.</w:t>
      </w:r>
    </w:p>
    <w:p w:rsidR="002B4987" w:rsidRPr="00AD73E8" w:rsidRDefault="002B4987" w:rsidP="002B4987">
      <w:pPr>
        <w:ind w:firstLine="567"/>
        <w:jc w:val="both"/>
      </w:pPr>
      <w:r w:rsidRPr="00AD73E8">
        <w:t>В случае</w:t>
      </w:r>
      <w:proofErr w:type="gramStart"/>
      <w:r w:rsidRPr="00AD73E8">
        <w:t>,</w:t>
      </w:r>
      <w:proofErr w:type="gramEnd"/>
      <w:r w:rsidRPr="00AD73E8">
        <w:t xml:space="preserve"> если при реализации решения о комплексном развитии территории для строительства объектов капитального строительства требуется проведение компенсационного озеленения в натуральной форме, такое компенсационное озеленение осуществляется:</w:t>
      </w:r>
    </w:p>
    <w:p w:rsidR="002B4987" w:rsidRPr="00AD73E8" w:rsidRDefault="002B4987" w:rsidP="002B4987">
      <w:pPr>
        <w:ind w:firstLine="567"/>
        <w:jc w:val="both"/>
      </w:pPr>
      <w:r w:rsidRPr="00AD73E8">
        <w:t>в границах земельных участков, предназначенных для строительства объектов капитального строительства, - до ввода объекта в эксплуатацию, но не позднее пяти лет со дня выдачи разрешения;</w:t>
      </w:r>
    </w:p>
    <w:p w:rsidR="002B4987" w:rsidRPr="00AD73E8" w:rsidRDefault="002B4987" w:rsidP="002B4987">
      <w:pPr>
        <w:ind w:firstLine="567"/>
        <w:jc w:val="both"/>
        <w:rPr>
          <w:rFonts w:ascii="Calibri" w:hAnsi="Calibri" w:cs="Calibri"/>
        </w:rPr>
      </w:pPr>
      <w:r w:rsidRPr="00AD73E8">
        <w:t>в границах иных земельных участков (земель), в том числе относящихся к территориям общего пользования, - до истечения срока реализации решения о комплексном освоении территории, но не позднее пяти лет со дня выдачи разрешения.</w:t>
      </w:r>
    </w:p>
    <w:p w:rsidR="002B4987" w:rsidRPr="00AD73E8" w:rsidRDefault="002B4987" w:rsidP="002B4987">
      <w:pPr>
        <w:spacing w:line="330" w:lineRule="atLeast"/>
        <w:ind w:firstLine="567"/>
        <w:jc w:val="both"/>
        <w:textAlignment w:val="baseline"/>
      </w:pPr>
      <w:r w:rsidRPr="00AD73E8">
        <w:t>Компенсационное озеленение в натуральной форме организуют лица и организации, заинтересованные в уничтожении зеленых насаждений. Компенсационное озеленение в натуральной форме производится с превышением на 30 процентов от общего количества уничтоженной древесно-кустарниковой растительности и площади уничтоженной травянистой растительности.</w:t>
      </w:r>
    </w:p>
    <w:p w:rsidR="002B4987" w:rsidRPr="00AD73E8" w:rsidRDefault="002B4987" w:rsidP="002B4987">
      <w:pPr>
        <w:spacing w:line="330" w:lineRule="atLeast"/>
        <w:ind w:firstLine="567"/>
        <w:jc w:val="both"/>
        <w:textAlignment w:val="baseline"/>
      </w:pPr>
      <w:r w:rsidRPr="00AD73E8">
        <w:t>Зеленые насаждения, созданные в результате компенсационного озеленения в натуральной форме, после их полной приживаемости передаются уполномоченному органу по акту приема-передачи.</w:t>
      </w:r>
    </w:p>
    <w:p w:rsidR="002B4987" w:rsidRDefault="002B4987" w:rsidP="002B4987">
      <w:pPr>
        <w:spacing w:line="330" w:lineRule="atLeast"/>
        <w:ind w:firstLine="567"/>
        <w:jc w:val="both"/>
        <w:textAlignment w:val="baseline"/>
      </w:pPr>
      <w:r w:rsidRPr="00AD73E8">
        <w:t xml:space="preserve">В случае выбора заинтересованным лицом осуществления компенсационного озеленения в денежной форме, уполномоченным должностным лицом администрации осуществляется </w:t>
      </w:r>
      <w:r w:rsidRPr="00AD73E8">
        <w:lastRenderedPageBreak/>
        <w:t xml:space="preserve">расчет компенсационной стоимости согласно Методике </w:t>
      </w:r>
      <w:r w:rsidRPr="00DF2BDC">
        <w:t>расчета компенсационной стоимости зеленых насаждений</w:t>
      </w:r>
      <w:r>
        <w:t xml:space="preserve">, приведенной в </w:t>
      </w:r>
      <w:r w:rsidRPr="00DF2BDC">
        <w:t>Приложени</w:t>
      </w:r>
      <w:r>
        <w:t>и</w:t>
      </w:r>
      <w:r w:rsidRPr="00DF2BDC">
        <w:t xml:space="preserve"> №</w:t>
      </w:r>
      <w:r>
        <w:t>3</w:t>
      </w:r>
      <w:r w:rsidRPr="00DF2BDC">
        <w:t xml:space="preserve"> к Порядку №819</w:t>
      </w:r>
      <w:r>
        <w:t xml:space="preserve">. Информационно, Методика </w:t>
      </w:r>
      <w:r w:rsidRPr="00E046AD">
        <w:t xml:space="preserve">расчета компенсационной стоимости зеленых насаждений </w:t>
      </w:r>
      <w:r>
        <w:t xml:space="preserve">приведена в приложении №3 к настоящему Порядку. </w:t>
      </w:r>
    </w:p>
    <w:p w:rsidR="002B4987" w:rsidRPr="00AD73E8" w:rsidRDefault="002B4987" w:rsidP="002B4987">
      <w:pPr>
        <w:spacing w:line="330" w:lineRule="atLeast"/>
        <w:ind w:firstLine="567"/>
        <w:jc w:val="both"/>
        <w:textAlignment w:val="baseline"/>
      </w:pPr>
      <w:r w:rsidRPr="00AD73E8">
        <w:t xml:space="preserve">После расчета компенсационной стоимости заинтересованным лицом вносятся денежные средства в местный бюджет </w:t>
      </w:r>
      <w:r>
        <w:t>Нижнепоповск</w:t>
      </w:r>
      <w:r w:rsidRPr="007E5D2B">
        <w:t>ого</w:t>
      </w:r>
      <w:r w:rsidRPr="00AD73E8">
        <w:t xml:space="preserve"> сельского поселения до оформления муниципального правового акта, разрешающего оформление разрешения.</w:t>
      </w:r>
    </w:p>
    <w:p w:rsidR="002B4987" w:rsidRPr="00AD73E8" w:rsidRDefault="002B4987" w:rsidP="002B4987">
      <w:pPr>
        <w:spacing w:line="330" w:lineRule="atLeast"/>
        <w:ind w:firstLine="567"/>
        <w:jc w:val="both"/>
        <w:textAlignment w:val="baseline"/>
      </w:pPr>
      <w:bookmarkStart w:id="2" w:name="_Hlk167881179"/>
      <w:bookmarkEnd w:id="2"/>
      <w:r w:rsidRPr="00AD73E8">
        <w:t xml:space="preserve">2.19. Размещение объектов, не предусмотренных </w:t>
      </w:r>
      <w:r w:rsidRPr="00AD73E8">
        <w:rPr>
          <w:color w:val="000000"/>
        </w:rPr>
        <w:t xml:space="preserve">пунктом </w:t>
      </w:r>
      <w:hyperlink r:id="rId11">
        <w:r w:rsidRPr="009D51A7">
          <w:rPr>
            <w:color w:val="000000"/>
            <w:u w:val="single"/>
          </w:rPr>
          <w:t>2.</w:t>
        </w:r>
      </w:hyperlink>
      <w:r w:rsidRPr="00AD73E8">
        <w:rPr>
          <w:color w:val="000000"/>
        </w:rPr>
        <w:t xml:space="preserve">12 настоящего </w:t>
      </w:r>
      <w:r>
        <w:rPr>
          <w:color w:val="000000"/>
        </w:rPr>
        <w:t>Порядка</w:t>
      </w:r>
      <w:r w:rsidRPr="00AD73E8">
        <w:rPr>
          <w:color w:val="000000"/>
        </w:rPr>
        <w:t>, связанное с уничтожением или повреждением зеленых насажде</w:t>
      </w:r>
      <w:r w:rsidRPr="00AD73E8">
        <w:t>ний, в населенных пунктах запрещено.</w:t>
      </w:r>
    </w:p>
    <w:p w:rsidR="002B4987" w:rsidRPr="00AD73E8" w:rsidRDefault="002B4987" w:rsidP="002B4987">
      <w:pPr>
        <w:widowControl w:val="0"/>
        <w:autoSpaceDE w:val="0"/>
        <w:ind w:firstLine="567"/>
        <w:jc w:val="both"/>
      </w:pPr>
      <w:r w:rsidRPr="00AD73E8">
        <w:t xml:space="preserve">2.20. При необходимости повреждения и (или) уничтожения зеленых насаждений в процессе эксплуатации существующих линейных объектов администрацией по заявлению хозяйствующих субъектов, обеспечивающих эксплуатацию линейных объектов, создается комиссия, в которую входят представители администрации 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w:t>
      </w:r>
      <w:proofErr w:type="gramStart"/>
      <w:r w:rsidRPr="00AD73E8">
        <w:t>аварийно-опасным</w:t>
      </w:r>
      <w:proofErr w:type="gramEnd"/>
      <w:r w:rsidRPr="00AD73E8">
        <w:t>. Уничтожение зеленых насаждений хозяйствующими субъектами, обеспечивающими эксплуатацию линейных объектов, осуществляется в соответствии с пунктом 2.11 настоящего Порядка.</w:t>
      </w:r>
    </w:p>
    <w:p w:rsidR="002B4987" w:rsidRPr="00AD73E8" w:rsidRDefault="002B4987" w:rsidP="002B4987">
      <w:pPr>
        <w:widowControl w:val="0"/>
        <w:autoSpaceDE w:val="0"/>
        <w:ind w:firstLine="567"/>
        <w:jc w:val="both"/>
      </w:pPr>
      <w:r w:rsidRPr="00AD73E8">
        <w:t>2.21. При осуществлении работ, связанных со строительством, реконструкцией, ремонтом зданий, сооружений, линейных и других объектов, уничтожение или повреждение зеленых насаждений осуществляется на основании акта оценки состояния зеленых насаждений и разрешения в порядке, предусмотренном пунктами 2.14 - 2.18 настоящего Порядка, с проведением компенсационного озеленения.</w:t>
      </w:r>
    </w:p>
    <w:p w:rsidR="002B4987" w:rsidRPr="004D75B6" w:rsidRDefault="002B4987" w:rsidP="002B4987">
      <w:pPr>
        <w:widowControl w:val="0"/>
        <w:autoSpaceDE w:val="0"/>
        <w:ind w:firstLine="567"/>
        <w:jc w:val="both"/>
      </w:pPr>
      <w:r w:rsidRPr="00AD73E8">
        <w:t xml:space="preserve">2.21.1. Уничтожение или повреждение зеленых насаждений при выполнении инженерно-геологических изысканий осуществляется при наличии разрешения на использование земель или земельного участка, находящегося в муниципальной собственности, для выполнения инженерно-геологических изысканий на основании разрешения в порядке, предусмотренном пунктами 2.14 - 2.18 настоящего Порядка, с проведением </w:t>
      </w:r>
      <w:r w:rsidRPr="004D75B6">
        <w:t>компенсационного озеленения.</w:t>
      </w:r>
    </w:p>
    <w:p w:rsidR="002B4987" w:rsidRPr="004D75B6" w:rsidRDefault="002B4987" w:rsidP="002B4987">
      <w:pPr>
        <w:widowControl w:val="0"/>
        <w:autoSpaceDE w:val="0"/>
        <w:ind w:firstLine="567"/>
        <w:jc w:val="both"/>
      </w:pPr>
      <w:bookmarkStart w:id="3" w:name="_Hlk167885753"/>
      <w:bookmarkEnd w:id="3"/>
      <w:r w:rsidRPr="004D75B6">
        <w:t xml:space="preserve">2.22.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пунктами </w:t>
      </w:r>
      <w:hyperlink r:id="rId12">
        <w:r w:rsidRPr="004D75B6">
          <w:rPr>
            <w:u w:val="single"/>
          </w:rPr>
          <w:t>2.</w:t>
        </w:r>
      </w:hyperlink>
      <w:r w:rsidRPr="004D75B6">
        <w:t xml:space="preserve">2 – </w:t>
      </w:r>
      <w:hyperlink r:id="rId13">
        <w:r w:rsidRPr="004D75B6">
          <w:rPr>
            <w:u w:val="single"/>
          </w:rPr>
          <w:t>2.</w:t>
        </w:r>
      </w:hyperlink>
      <w:r w:rsidRPr="004D75B6">
        <w:t>8 настоящего Порядка.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2B4987" w:rsidRPr="00AD73E8" w:rsidRDefault="002B4987" w:rsidP="002B4987">
      <w:pPr>
        <w:spacing w:line="330" w:lineRule="atLeast"/>
        <w:ind w:firstLine="567"/>
        <w:jc w:val="both"/>
        <w:textAlignment w:val="baseline"/>
      </w:pPr>
      <w:r w:rsidRPr="004D75B6">
        <w:t>2.23. </w:t>
      </w:r>
      <w:proofErr w:type="gramStart"/>
      <w:r w:rsidRPr="004D75B6">
        <w:t>При производстве всех видов работ, связанных с воздействием</w:t>
      </w:r>
      <w:r w:rsidRPr="00AD73E8">
        <w:t xml:space="preserve"> на зеленые насаждения, лица и организации, производящие работы, обязаны обеспечить наличие на месте проведения работ разрешения или копии разрешения, заверенной хозяйствующим субъектом, получившим разрешение, предусмотренного настоящим Порядком, и обеспечить информирование населения о проведении работ путем установки информационных стендов в случае пересадки деревьев и (или) уничтожения жизнеспособных зеленых насаждений.</w:t>
      </w:r>
      <w:proofErr w:type="gramEnd"/>
      <w:r w:rsidRPr="00AD73E8">
        <w:t xml:space="preserve"> Информация о выданных разрешениях на уничтожение и (или) повреждение зеленых насаждений размещается на официальных сайтах администрации не позднее трех дней со дня выдачи такого разрешения.</w:t>
      </w:r>
    </w:p>
    <w:p w:rsidR="002B4987" w:rsidRPr="00AD73E8" w:rsidRDefault="002B4987" w:rsidP="002B4987">
      <w:pPr>
        <w:widowControl w:val="0"/>
        <w:autoSpaceDE w:val="0"/>
        <w:ind w:firstLine="567"/>
        <w:jc w:val="both"/>
      </w:pPr>
      <w:r w:rsidRPr="00AD73E8">
        <w:t>2.24. В случае выявления повреждения и (или) уничтожения зеленых насаждений должностное лицо администрации составляет акт оценки состояния зеленых насаждений, собирает информацию о лицах, причастных к повреждению и (или) уничтожению зеленых насаждений, принимает меры по привлечению виновных к ответственности в соответствии с федеральным и областным законодательством.</w:t>
      </w:r>
    </w:p>
    <w:p w:rsidR="002B4987" w:rsidRPr="004A2F75" w:rsidRDefault="002B4987" w:rsidP="002B4987">
      <w:pPr>
        <w:pStyle w:val="ConsPlusNormal"/>
        <w:widowControl/>
        <w:jc w:val="center"/>
        <w:outlineLvl w:val="1"/>
      </w:pPr>
    </w:p>
    <w:p w:rsidR="008E595E" w:rsidRDefault="008E595E" w:rsidP="002B4987">
      <w:pPr>
        <w:widowControl w:val="0"/>
        <w:autoSpaceDE w:val="0"/>
        <w:jc w:val="center"/>
      </w:pPr>
    </w:p>
    <w:p w:rsidR="002B4987" w:rsidRPr="00DE76D3" w:rsidRDefault="002B4987" w:rsidP="002B4987">
      <w:pPr>
        <w:widowControl w:val="0"/>
        <w:autoSpaceDE w:val="0"/>
        <w:jc w:val="center"/>
      </w:pPr>
      <w:r w:rsidRPr="00DE76D3">
        <w:lastRenderedPageBreak/>
        <w:t>3. Создание зеленых насаждений</w:t>
      </w:r>
    </w:p>
    <w:p w:rsidR="002B4987" w:rsidRPr="00DE76D3" w:rsidRDefault="002B4987" w:rsidP="002B4987">
      <w:pPr>
        <w:widowControl w:val="0"/>
        <w:autoSpaceDE w:val="0"/>
        <w:jc w:val="center"/>
      </w:pPr>
    </w:p>
    <w:p w:rsidR="002B4987" w:rsidRPr="00DE76D3" w:rsidRDefault="002B4987" w:rsidP="002B4987">
      <w:pPr>
        <w:widowControl w:val="0"/>
        <w:autoSpaceDE w:val="0"/>
        <w:ind w:firstLine="567"/>
        <w:jc w:val="both"/>
      </w:pPr>
      <w:r w:rsidRPr="00DE76D3">
        <w:t>3.1. Создание зеленых насаждений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2B4987" w:rsidRPr="00DE76D3" w:rsidRDefault="002B4987" w:rsidP="002B4987">
      <w:pPr>
        <w:widowControl w:val="0"/>
        <w:autoSpaceDE w:val="0"/>
        <w:ind w:firstLine="567"/>
        <w:jc w:val="both"/>
      </w:pPr>
      <w:r w:rsidRPr="00DE76D3">
        <w:t>3.2. Создание зеленых насаждений осуществляется в соответствии с долгосрочными комплексными планами озеленения населенных пунктов, разработанными администрацией в установленном законодательством порядке.</w:t>
      </w:r>
    </w:p>
    <w:p w:rsidR="002B4987" w:rsidRPr="00DE76D3" w:rsidRDefault="002B4987" w:rsidP="002B4987">
      <w:pPr>
        <w:widowControl w:val="0"/>
        <w:autoSpaceDE w:val="0"/>
        <w:ind w:firstLine="567"/>
        <w:jc w:val="both"/>
      </w:pPr>
      <w:r w:rsidRPr="00DE76D3">
        <w:t>3.3. Приоритетным является создание зеленых насаждений на территориях, на которых произведено уничтожение зеленых насаждений.</w:t>
      </w:r>
    </w:p>
    <w:p w:rsidR="002B4987" w:rsidRPr="00DE76D3" w:rsidRDefault="002B4987" w:rsidP="002B4987">
      <w:pPr>
        <w:widowControl w:val="0"/>
        <w:autoSpaceDE w:val="0"/>
        <w:ind w:firstLine="567"/>
        <w:jc w:val="both"/>
      </w:pPr>
      <w:r w:rsidRPr="00DE76D3">
        <w:t>3.4. Создание зеленых насаждений осуществляется в порядке, 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rsidR="002B4987" w:rsidRPr="00DE76D3" w:rsidRDefault="002B4987" w:rsidP="002B4987">
      <w:pPr>
        <w:spacing w:line="330" w:lineRule="atLeast"/>
        <w:ind w:firstLine="567"/>
        <w:jc w:val="both"/>
        <w:textAlignment w:val="baseline"/>
      </w:pPr>
      <w:bookmarkStart w:id="4" w:name="_Hlk167881721"/>
      <w:r w:rsidRPr="00DE76D3">
        <w:t>3.5. 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Указанная документация, кроме затрат по созданию зеленых насаждений, должна включать затраты, связанные с содержанием зеленых насаждений до их полной приживаемости. Проведение общественных акций по созданию зеленых насаждений согласовывается с администрацией. Созданные зеленые насаждения на территориях, относящихся к собственности муниципального образования, передаются администрации лицами, осуществившими (организовавшими) высадку по акту приема-передачи. В случае отсутствия актов приема-передачи на высаженные зеленые насаждения, решение о принятии на баланс администрации принимается в соответствии с действующим законодательством по результатам ежегодной, долгосрочной оценки состояния зеленых насаждений.</w:t>
      </w:r>
      <w:r w:rsidRPr="00DE76D3">
        <w:br/>
      </w:r>
      <w:bookmarkEnd w:id="4"/>
      <w:r w:rsidRPr="00DE76D3">
        <w:t xml:space="preserve">        3.6. Разработку документации, указанной в </w:t>
      </w:r>
      <w:hyperlink r:id="rId14">
        <w:r w:rsidRPr="003B20A6">
          <w:t>пункте 3.5</w:t>
        </w:r>
      </w:hyperlink>
      <w:r w:rsidRPr="00DE76D3">
        <w:t xml:space="preserve"> настоящего </w:t>
      </w:r>
      <w:r>
        <w:t>Порядка</w:t>
      </w:r>
      <w:r w:rsidRPr="00DE76D3">
        <w:t>, ее согласование с администрацией, а также реализацию мероприятий по созданию зеленых насаждений организовывают лица и организации, заинтересованные в создании зеленых насаждений.</w:t>
      </w:r>
    </w:p>
    <w:p w:rsidR="002B4987" w:rsidRPr="00DE76D3" w:rsidRDefault="002B4987" w:rsidP="002B4987">
      <w:pPr>
        <w:widowControl w:val="0"/>
        <w:autoSpaceDE w:val="0"/>
        <w:ind w:firstLine="567"/>
        <w:jc w:val="both"/>
      </w:pPr>
      <w:r w:rsidRPr="00DE76D3">
        <w:t>3.7. По окончании производства работ должностным лицом администрации осуществляется контроль производства работ. При несоответствии выполненных работ условиям проектной документации должностным лицом администрации, осуществляющим контроль производства работ, составляется акт оценки состояния зеленых насаждений, в котором фиксируются допущенные нарушения. Лицо, допустившее нарушение при производстве работ, несет ответственность в соответствии с федеральным и областным законодательством.</w:t>
      </w:r>
    </w:p>
    <w:p w:rsidR="002B4987" w:rsidRPr="00DE76D3" w:rsidRDefault="002B4987" w:rsidP="002B4987">
      <w:pPr>
        <w:widowControl w:val="0"/>
        <w:autoSpaceDE w:val="0"/>
        <w:ind w:firstLine="567"/>
        <w:jc w:val="both"/>
      </w:pPr>
      <w:r w:rsidRPr="00DE76D3">
        <w:t xml:space="preserve">3.8. Зеленые насаждения считаются созданными после проведения полного комплекса </w:t>
      </w:r>
      <w:proofErr w:type="spellStart"/>
      <w:r w:rsidRPr="00DE76D3">
        <w:t>уходных</w:t>
      </w:r>
      <w:proofErr w:type="spellEnd"/>
      <w:r w:rsidRPr="00DE76D3">
        <w:t xml:space="preserve"> работ до момента их приживаемости. Сроки полной приживаемости </w:t>
      </w:r>
      <w:r>
        <w:t xml:space="preserve">составляют 2 года с момента высадки зеленых насаждений. </w:t>
      </w:r>
    </w:p>
    <w:p w:rsidR="002B4987" w:rsidRPr="00DE76D3" w:rsidRDefault="002B4987" w:rsidP="002B4987">
      <w:pPr>
        <w:widowControl w:val="0"/>
        <w:autoSpaceDE w:val="0"/>
        <w:ind w:firstLine="567"/>
        <w:jc w:val="both"/>
      </w:pPr>
      <w:r w:rsidRPr="00DE76D3">
        <w:t>3.9.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w:t>
      </w:r>
    </w:p>
    <w:p w:rsidR="002B4987" w:rsidRPr="00DE76D3" w:rsidRDefault="002B4987" w:rsidP="002B4987">
      <w:pPr>
        <w:widowControl w:val="0"/>
        <w:autoSpaceDE w:val="0"/>
        <w:jc w:val="center"/>
      </w:pPr>
    </w:p>
    <w:p w:rsidR="002B4987" w:rsidRDefault="002B4987" w:rsidP="002B4987">
      <w:pPr>
        <w:widowControl w:val="0"/>
        <w:autoSpaceDE w:val="0"/>
        <w:jc w:val="center"/>
      </w:pPr>
      <w:r w:rsidRPr="00DE76D3">
        <w:t>4. Сохранение зеленых насаждений</w:t>
      </w:r>
    </w:p>
    <w:p w:rsidR="002B4987" w:rsidRPr="00DE76D3" w:rsidRDefault="002B4987" w:rsidP="002B4987">
      <w:pPr>
        <w:widowControl w:val="0"/>
        <w:autoSpaceDE w:val="0"/>
        <w:jc w:val="center"/>
      </w:pPr>
    </w:p>
    <w:p w:rsidR="002B4987" w:rsidRPr="00DE76D3" w:rsidRDefault="002B4987" w:rsidP="002B4987">
      <w:pPr>
        <w:widowControl w:val="0"/>
        <w:autoSpaceDE w:val="0"/>
        <w:ind w:firstLine="567"/>
        <w:jc w:val="both"/>
      </w:pPr>
      <w:r w:rsidRPr="00DE76D3">
        <w:t>4.1. 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2B4987" w:rsidRPr="00DE76D3" w:rsidRDefault="002B4987" w:rsidP="002B4987">
      <w:pPr>
        <w:widowControl w:val="0"/>
        <w:autoSpaceDE w:val="0"/>
        <w:ind w:firstLine="567"/>
        <w:jc w:val="both"/>
      </w:pPr>
      <w:r w:rsidRPr="00DE76D3">
        <w:t xml:space="preserve">4.2. Проведение работ по сохранению зеленых насаждений обеспечивается </w:t>
      </w:r>
      <w:r w:rsidRPr="00DE76D3">
        <w:lastRenderedPageBreak/>
        <w:t>собственниками земельных участков, землепользователями, землевладельцами, арендаторами земельных участков за счет собственных сре</w:t>
      </w:r>
      <w:proofErr w:type="gramStart"/>
      <w:r w:rsidRPr="00DE76D3">
        <w:t>дств в с</w:t>
      </w:r>
      <w:proofErr w:type="gramEnd"/>
      <w:r w:rsidRPr="00DE76D3">
        <w:t xml:space="preserve">оответствии с действующим законодательством. </w:t>
      </w:r>
    </w:p>
    <w:p w:rsidR="002B4987" w:rsidRPr="00DE76D3" w:rsidRDefault="002B4987" w:rsidP="002B4987">
      <w:pPr>
        <w:widowControl w:val="0"/>
        <w:autoSpaceDE w:val="0"/>
        <w:ind w:firstLine="709"/>
        <w:jc w:val="both"/>
      </w:pPr>
      <w:bookmarkStart w:id="5" w:name="_Hlk167882075"/>
      <w:bookmarkEnd w:id="5"/>
    </w:p>
    <w:p w:rsidR="002B4987" w:rsidRDefault="002B4987" w:rsidP="002B4987">
      <w:pPr>
        <w:widowControl w:val="0"/>
        <w:autoSpaceDE w:val="0"/>
        <w:jc w:val="center"/>
      </w:pPr>
      <w:r w:rsidRPr="00DE76D3">
        <w:t>5. Оценка состояния зеленых насаждений</w:t>
      </w:r>
    </w:p>
    <w:p w:rsidR="002B4987" w:rsidRPr="00DE76D3" w:rsidRDefault="002B4987" w:rsidP="002B4987">
      <w:pPr>
        <w:widowControl w:val="0"/>
        <w:autoSpaceDE w:val="0"/>
        <w:jc w:val="center"/>
      </w:pPr>
    </w:p>
    <w:p w:rsidR="002B4987" w:rsidRPr="00DE76D3" w:rsidRDefault="002B4987" w:rsidP="002B4987">
      <w:pPr>
        <w:spacing w:line="330" w:lineRule="atLeast"/>
        <w:ind w:firstLine="567"/>
        <w:jc w:val="both"/>
        <w:textAlignment w:val="baseline"/>
      </w:pPr>
      <w:r w:rsidRPr="00DE76D3">
        <w:t>5.1. Оценка состояния зеленых насаждений - деятельность по получению сведений о количественных и качественных параметрах состояния зеленых насаждений.</w:t>
      </w:r>
      <w:r w:rsidRPr="00DE76D3">
        <w:br/>
        <w:t xml:space="preserve">Оценка состояния зеленых насаждений подразделяется на </w:t>
      </w:r>
      <w:proofErr w:type="gramStart"/>
      <w:r w:rsidRPr="00DE76D3">
        <w:t>долгосрочную</w:t>
      </w:r>
      <w:proofErr w:type="gramEnd"/>
      <w:r w:rsidRPr="00DE76D3">
        <w:t>, ежегодную (весной и осенью) и оперативную.</w:t>
      </w:r>
    </w:p>
    <w:p w:rsidR="002B4987" w:rsidRPr="00DE76D3" w:rsidRDefault="002B4987" w:rsidP="002B4987">
      <w:pPr>
        <w:widowControl w:val="0"/>
        <w:autoSpaceDE w:val="0"/>
        <w:ind w:firstLine="567"/>
        <w:jc w:val="both"/>
      </w:pPr>
      <w:r w:rsidRPr="00DE76D3">
        <w:t>5.2. Основные составляющие системы оценки состояния зеленых насаждений:</w:t>
      </w:r>
    </w:p>
    <w:p w:rsidR="002B4987" w:rsidRPr="00DE76D3" w:rsidRDefault="002B4987" w:rsidP="002B4987">
      <w:pPr>
        <w:widowControl w:val="0"/>
        <w:autoSpaceDE w:val="0"/>
        <w:ind w:firstLine="567"/>
        <w:jc w:val="both"/>
      </w:pPr>
      <w:r w:rsidRPr="00DE76D3">
        <w:t>5.2.1. Оценка качественных и количественных параметров состояния зеленых насаждений.</w:t>
      </w:r>
    </w:p>
    <w:p w:rsidR="002B4987" w:rsidRPr="00DE76D3" w:rsidRDefault="002B4987" w:rsidP="002B4987">
      <w:pPr>
        <w:widowControl w:val="0"/>
        <w:autoSpaceDE w:val="0"/>
        <w:ind w:firstLine="567"/>
        <w:jc w:val="both"/>
      </w:pPr>
      <w:r w:rsidRPr="00DE76D3">
        <w:t>5.2.2. Выявление и идентификация причин ухудшения состояния зеленых насаждений.</w:t>
      </w:r>
    </w:p>
    <w:p w:rsidR="002B4987" w:rsidRPr="00DE76D3" w:rsidRDefault="002B4987" w:rsidP="002B4987">
      <w:pPr>
        <w:widowControl w:val="0"/>
        <w:autoSpaceDE w:val="0"/>
        <w:spacing w:line="228" w:lineRule="auto"/>
        <w:ind w:firstLine="567"/>
        <w:jc w:val="both"/>
      </w:pPr>
      <w:r w:rsidRPr="00DE76D3">
        <w:t>5.3. Долгосрочная оценка состояния зеленых насаждений осуществляется специализированными организациями или квалифицированными специалистами. По результатам долгосрочной оценки состояния зеленых насаждений составляется паспорт объекта зеленых насаждений.</w:t>
      </w:r>
    </w:p>
    <w:p w:rsidR="002B4987" w:rsidRPr="00DE76D3" w:rsidRDefault="002B4987" w:rsidP="002B4987">
      <w:pPr>
        <w:widowControl w:val="0"/>
        <w:autoSpaceDE w:val="0"/>
        <w:spacing w:line="228" w:lineRule="auto"/>
        <w:ind w:firstLine="567"/>
        <w:jc w:val="both"/>
      </w:pPr>
      <w:r w:rsidRPr="00DE76D3">
        <w:t xml:space="preserve">Долгосрочная оценка состояния зеленых насаждений осуществляется по </w:t>
      </w:r>
      <w:r w:rsidRPr="00DE76D3">
        <w:rPr>
          <w:spacing w:val="-4"/>
        </w:rPr>
        <w:t>результатам инвентаризации зеленых насаждений с периодичностью 1 раз в 10 лет.</w:t>
      </w:r>
    </w:p>
    <w:p w:rsidR="002B4987" w:rsidRPr="00DE76D3" w:rsidRDefault="002B4987" w:rsidP="002B4987">
      <w:pPr>
        <w:widowControl w:val="0"/>
        <w:autoSpaceDE w:val="0"/>
        <w:spacing w:line="228" w:lineRule="auto"/>
        <w:ind w:firstLine="567"/>
        <w:jc w:val="both"/>
      </w:pPr>
      <w:r w:rsidRPr="00DE76D3">
        <w:t>5.4. Документом, отображающим результаты долгосрочной оценки состояния зеленых насаждений, является паспорт объекта зеленых насаждений, который содержит, следующие сведения:</w:t>
      </w:r>
    </w:p>
    <w:p w:rsidR="002B4987" w:rsidRPr="00DE76D3" w:rsidRDefault="002B4987" w:rsidP="002B4987">
      <w:pPr>
        <w:widowControl w:val="0"/>
        <w:autoSpaceDE w:val="0"/>
        <w:spacing w:line="228" w:lineRule="auto"/>
        <w:ind w:firstLine="567"/>
        <w:jc w:val="both"/>
      </w:pPr>
      <w:r w:rsidRPr="00DE76D3">
        <w:t>5.4.1. Инвентарный план.</w:t>
      </w:r>
    </w:p>
    <w:p w:rsidR="002B4987" w:rsidRPr="00DE76D3" w:rsidRDefault="002B4987" w:rsidP="002B4987">
      <w:pPr>
        <w:widowControl w:val="0"/>
        <w:autoSpaceDE w:val="0"/>
        <w:spacing w:line="228" w:lineRule="auto"/>
        <w:ind w:firstLine="567"/>
        <w:jc w:val="both"/>
      </w:pPr>
      <w:r w:rsidRPr="00DE76D3">
        <w:t>5.4.2. Административно-территориальная принадлежность.</w:t>
      </w:r>
    </w:p>
    <w:p w:rsidR="002B4987" w:rsidRPr="00DE76D3" w:rsidRDefault="002B4987" w:rsidP="002B4987">
      <w:pPr>
        <w:widowControl w:val="0"/>
        <w:autoSpaceDE w:val="0"/>
        <w:spacing w:line="228" w:lineRule="auto"/>
        <w:ind w:firstLine="567"/>
        <w:jc w:val="both"/>
      </w:pPr>
      <w:r w:rsidRPr="00DE76D3">
        <w:t>5.4.3. Наименование ответственного владельца.</w:t>
      </w:r>
    </w:p>
    <w:p w:rsidR="002B4987" w:rsidRPr="00DE76D3" w:rsidRDefault="002B4987" w:rsidP="002B4987">
      <w:pPr>
        <w:widowControl w:val="0"/>
        <w:autoSpaceDE w:val="0"/>
        <w:spacing w:line="228" w:lineRule="auto"/>
        <w:ind w:firstLine="567"/>
        <w:jc w:val="both"/>
      </w:pPr>
      <w:r w:rsidRPr="00DE76D3">
        <w:t>5.4.4. Режим охраны и использования.</w:t>
      </w:r>
    </w:p>
    <w:p w:rsidR="002B4987" w:rsidRPr="00DE76D3" w:rsidRDefault="002B4987" w:rsidP="002B4987">
      <w:pPr>
        <w:widowControl w:val="0"/>
        <w:autoSpaceDE w:val="0"/>
        <w:spacing w:line="228" w:lineRule="auto"/>
        <w:ind w:firstLine="567"/>
        <w:jc w:val="both"/>
      </w:pPr>
      <w:r w:rsidRPr="00DE76D3">
        <w:t>5.4.5. Установленное функциональное назначение земельного участка.</w:t>
      </w:r>
    </w:p>
    <w:p w:rsidR="002B4987" w:rsidRPr="00DE76D3" w:rsidRDefault="002B4987" w:rsidP="002B4987">
      <w:pPr>
        <w:widowControl w:val="0"/>
        <w:autoSpaceDE w:val="0"/>
        <w:spacing w:line="228" w:lineRule="auto"/>
        <w:ind w:firstLine="567"/>
        <w:jc w:val="both"/>
      </w:pPr>
      <w:r w:rsidRPr="00DE76D3">
        <w:t>5.4.6. Общая площадь объект</w:t>
      </w:r>
      <w:proofErr w:type="gramStart"/>
      <w:r w:rsidRPr="00DE76D3">
        <w:t>а(</w:t>
      </w:r>
      <w:proofErr w:type="spellStart"/>
      <w:proofErr w:type="gramEnd"/>
      <w:r w:rsidRPr="00DE76D3">
        <w:t>ов</w:t>
      </w:r>
      <w:proofErr w:type="spellEnd"/>
      <w:r w:rsidRPr="00DE76D3">
        <w:t>) зеленых насаждений.</w:t>
      </w:r>
    </w:p>
    <w:p w:rsidR="002B4987" w:rsidRPr="00DE76D3" w:rsidRDefault="002B4987" w:rsidP="002B4987">
      <w:pPr>
        <w:widowControl w:val="0"/>
        <w:autoSpaceDE w:val="0"/>
        <w:spacing w:line="228" w:lineRule="auto"/>
        <w:ind w:firstLine="567"/>
        <w:jc w:val="both"/>
      </w:pPr>
      <w:r w:rsidRPr="00DE76D3">
        <w:t>5.4.7. Количество зеленых насаждений.</w:t>
      </w:r>
    </w:p>
    <w:p w:rsidR="002B4987" w:rsidRPr="00DE76D3" w:rsidRDefault="002B4987" w:rsidP="002B4987">
      <w:pPr>
        <w:widowControl w:val="0"/>
        <w:autoSpaceDE w:val="0"/>
        <w:spacing w:line="228" w:lineRule="auto"/>
        <w:ind w:firstLine="567"/>
        <w:jc w:val="both"/>
      </w:pPr>
      <w:r w:rsidRPr="00DE76D3">
        <w:t>5.4.8. Видовой состав зеленых насаждений.</w:t>
      </w:r>
    </w:p>
    <w:p w:rsidR="002B4987" w:rsidRPr="00DE76D3" w:rsidRDefault="002B4987" w:rsidP="002B4987">
      <w:pPr>
        <w:widowControl w:val="0"/>
        <w:autoSpaceDE w:val="0"/>
        <w:spacing w:line="228" w:lineRule="auto"/>
        <w:ind w:firstLine="567"/>
        <w:jc w:val="both"/>
      </w:pPr>
      <w:r w:rsidRPr="00DE76D3">
        <w:t>5.4.9. Состояние зеленых насаждений (</w:t>
      </w:r>
      <w:proofErr w:type="spellStart"/>
      <w:r w:rsidRPr="00DE76D3">
        <w:t>пообъектно</w:t>
      </w:r>
      <w:proofErr w:type="spellEnd"/>
      <w:r w:rsidRPr="00DE76D3">
        <w:t>).</w:t>
      </w:r>
    </w:p>
    <w:p w:rsidR="002B4987" w:rsidRPr="00DE76D3" w:rsidRDefault="002B4987" w:rsidP="002B4987">
      <w:pPr>
        <w:widowControl w:val="0"/>
        <w:autoSpaceDE w:val="0"/>
        <w:spacing w:line="228" w:lineRule="auto"/>
        <w:ind w:firstLine="567"/>
        <w:jc w:val="both"/>
      </w:pPr>
      <w:r w:rsidRPr="00DE76D3">
        <w:t xml:space="preserve">5.5. На основании сведений, содержащихся в паспортах объектов зеленых насаждений, ведется реестр зеленых насаждений, который утверждается должностным лицом администрации, курирующим вопросы охраны зеленых насаждений. Реестр зеленых насаждений размещается на официальном сайте администрации. </w:t>
      </w:r>
    </w:p>
    <w:p w:rsidR="002B4987" w:rsidRPr="00DE76D3" w:rsidRDefault="002B4987" w:rsidP="002B4987">
      <w:pPr>
        <w:widowControl w:val="0"/>
        <w:autoSpaceDE w:val="0"/>
        <w:ind w:firstLine="567"/>
        <w:jc w:val="both"/>
      </w:pPr>
      <w:r w:rsidRPr="00DE76D3">
        <w:t>5.6. Оперативная оценка состояния зеленых насаждений проводится по инициативе собственников, землепользователей, землевладельцев, арендаторов земельных участков, на которых произрастают зеленые насаждения:</w:t>
      </w:r>
    </w:p>
    <w:p w:rsidR="002B4987" w:rsidRPr="00DE76D3" w:rsidRDefault="002B4987" w:rsidP="002B4987">
      <w:pPr>
        <w:widowControl w:val="0"/>
        <w:autoSpaceDE w:val="0"/>
        <w:ind w:firstLine="567"/>
        <w:jc w:val="both"/>
      </w:pPr>
      <w:r w:rsidRPr="00DE76D3">
        <w:t xml:space="preserve">- для отнесения деревьев и кустарников к </w:t>
      </w:r>
      <w:proofErr w:type="gramStart"/>
      <w:r w:rsidRPr="00DE76D3">
        <w:t>аварийно-опасным</w:t>
      </w:r>
      <w:proofErr w:type="gramEnd"/>
      <w:r w:rsidRPr="00DE76D3">
        <w:t xml:space="preserve"> и сухостойным;</w:t>
      </w:r>
    </w:p>
    <w:p w:rsidR="002B4987" w:rsidRPr="00DE76D3" w:rsidRDefault="002B4987" w:rsidP="002B4987">
      <w:pPr>
        <w:widowControl w:val="0"/>
        <w:autoSpaceDE w:val="0"/>
        <w:ind w:firstLine="567"/>
        <w:jc w:val="both"/>
      </w:pPr>
      <w:r w:rsidRPr="00DE76D3">
        <w:t>- в случае уничтожения или повреждения зеленых насаждений при 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rsidR="002B4987" w:rsidRPr="00DE76D3" w:rsidRDefault="002B4987" w:rsidP="002B4987">
      <w:pPr>
        <w:widowControl w:val="0"/>
        <w:autoSpaceDE w:val="0"/>
        <w:ind w:firstLine="567"/>
        <w:jc w:val="both"/>
      </w:pPr>
      <w:r w:rsidRPr="00DE76D3">
        <w:t>- в иных случаях, установленных органом местного самоуправления.</w:t>
      </w:r>
    </w:p>
    <w:p w:rsidR="002B4987" w:rsidRPr="00DE76D3" w:rsidRDefault="002B4987" w:rsidP="002B4987">
      <w:pPr>
        <w:widowControl w:val="0"/>
        <w:autoSpaceDE w:val="0"/>
        <w:ind w:firstLine="567"/>
        <w:jc w:val="both"/>
      </w:pPr>
      <w:r w:rsidRPr="00DE76D3">
        <w:t>Оперативная оценка состояния зеленых насаждений проводится с обязательным привлечением уполномоченных лиц.</w:t>
      </w:r>
    </w:p>
    <w:p w:rsidR="002B4987" w:rsidRPr="00DE76D3" w:rsidRDefault="002B4987" w:rsidP="002B4987">
      <w:pPr>
        <w:widowControl w:val="0"/>
        <w:autoSpaceDE w:val="0"/>
        <w:ind w:firstLine="567"/>
        <w:jc w:val="both"/>
      </w:pPr>
      <w:r w:rsidRPr="00DE76D3">
        <w:t>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w:t>
      </w:r>
    </w:p>
    <w:p w:rsidR="002B4987" w:rsidRPr="00DE76D3" w:rsidRDefault="002B4987" w:rsidP="002B4987">
      <w:pPr>
        <w:widowControl w:val="0"/>
        <w:autoSpaceDE w:val="0"/>
        <w:ind w:firstLine="567"/>
        <w:jc w:val="both"/>
      </w:pPr>
      <w:r w:rsidRPr="00DE76D3">
        <w:t>Результаты оперативной оценки состояния зеленых насаждений оформляются актом оценки состояния зеленых насаждений.</w:t>
      </w:r>
    </w:p>
    <w:p w:rsidR="002B4987" w:rsidRPr="00DE76D3" w:rsidRDefault="002B4987" w:rsidP="002B4987">
      <w:pPr>
        <w:spacing w:line="330" w:lineRule="atLeast"/>
        <w:ind w:firstLine="567"/>
        <w:jc w:val="both"/>
        <w:textAlignment w:val="baseline"/>
      </w:pPr>
      <w:r w:rsidRPr="00DE76D3">
        <w:t>5.7. При проведении ежегодной (весной и осенью) оценки состояния зеленых насаждений определяются качественные и количественные параметры состояния зеленых насаждений, о чем вносятся изменения в паспорта объектов зеленых насаждений.</w:t>
      </w:r>
      <w:r w:rsidRPr="00DE76D3">
        <w:br/>
        <w:t xml:space="preserve">Уполномоченные лица при проведении оценки состояния зеленых насаждений осуществляют </w:t>
      </w:r>
      <w:r w:rsidRPr="00DE76D3">
        <w:lastRenderedPageBreak/>
        <w:t>отбор и пометку зеленых насаждений, подлежащих уничтожению и (или) повреждению.</w:t>
      </w:r>
    </w:p>
    <w:p w:rsidR="002B4987" w:rsidRPr="00DE76D3" w:rsidRDefault="002B4987" w:rsidP="002B4987">
      <w:pPr>
        <w:spacing w:line="330" w:lineRule="atLeast"/>
        <w:ind w:firstLine="567"/>
        <w:jc w:val="both"/>
        <w:textAlignment w:val="baseline"/>
      </w:pPr>
      <w:r w:rsidRPr="00DE76D3">
        <w:t>Результаты ежегодной и оперативной оценки состояния зеленых насаждений оформляются актом оценки состояния зеленых насаждений</w:t>
      </w:r>
    </w:p>
    <w:p w:rsidR="002B4987" w:rsidRPr="00DE76D3" w:rsidRDefault="002B4987" w:rsidP="002B4987">
      <w:pPr>
        <w:ind w:firstLine="567"/>
        <w:jc w:val="both"/>
      </w:pPr>
      <w:r w:rsidRPr="00DE76D3">
        <w:t>5.8.Акт оценки состояния зеленых насаждений составляется и подписывается должностным лицом администрации или в случае, предусмотренном пунктом 2.21 настоящего Порядка, - членами комиссии. Срок действия акта - не более трех лет.</w:t>
      </w:r>
    </w:p>
    <w:p w:rsidR="002B4987" w:rsidRPr="00DE76D3" w:rsidRDefault="002B4987" w:rsidP="002B4987">
      <w:pPr>
        <w:ind w:firstLine="567"/>
        <w:jc w:val="both"/>
      </w:pPr>
    </w:p>
    <w:p w:rsidR="002B4987" w:rsidRDefault="002B4987" w:rsidP="002B4987">
      <w:pPr>
        <w:widowControl w:val="0"/>
        <w:autoSpaceDE w:val="0"/>
        <w:jc w:val="center"/>
      </w:pPr>
      <w:r w:rsidRPr="00DE76D3">
        <w:t>6. Ответственность за нарушение настоящего Порядка</w:t>
      </w:r>
    </w:p>
    <w:p w:rsidR="002B4987" w:rsidRPr="00DE76D3" w:rsidRDefault="002B4987" w:rsidP="002B4987">
      <w:pPr>
        <w:widowControl w:val="0"/>
        <w:autoSpaceDE w:val="0"/>
        <w:jc w:val="center"/>
      </w:pPr>
    </w:p>
    <w:p w:rsidR="002B4987" w:rsidRDefault="002B4987" w:rsidP="002B4987">
      <w:pPr>
        <w:widowControl w:val="0"/>
        <w:autoSpaceDE w:val="0"/>
        <w:jc w:val="both"/>
      </w:pPr>
      <w:r>
        <w:t xml:space="preserve">          </w:t>
      </w:r>
      <w:r w:rsidRPr="00DE76D3">
        <w:t xml:space="preserve">6.1. Нарушение требований настоящего Порядка влечет за собой </w:t>
      </w:r>
      <w:r w:rsidRPr="00DE76D3">
        <w:rPr>
          <w:spacing w:val="-4"/>
        </w:rPr>
        <w:t>ответственность, предусмотренную федеральным и областным законодательством.</w:t>
      </w:r>
      <w:r w:rsidRPr="00DE76D3">
        <w:t xml:space="preserve">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w:t>
      </w:r>
    </w:p>
    <w:p w:rsidR="002B4987" w:rsidRPr="00DE76D3" w:rsidRDefault="002B4987" w:rsidP="002B4987">
      <w:pPr>
        <w:widowControl w:val="0"/>
        <w:autoSpaceDE w:val="0"/>
        <w:jc w:val="both"/>
        <w:sectPr w:rsidR="002B4987" w:rsidRPr="00DE76D3">
          <w:footerReference w:type="default" r:id="rId15"/>
          <w:pgSz w:w="11906" w:h="16838"/>
          <w:pgMar w:top="709" w:right="567" w:bottom="776" w:left="1418" w:header="0" w:footer="720" w:gutter="0"/>
          <w:cols w:space="720"/>
          <w:formProt w:val="0"/>
          <w:docGrid w:linePitch="600" w:charSpace="40960"/>
        </w:sectPr>
      </w:pPr>
    </w:p>
    <w:p w:rsidR="002B4987" w:rsidRDefault="002B4987" w:rsidP="002B4987">
      <w:pPr>
        <w:autoSpaceDE w:val="0"/>
        <w:autoSpaceDN w:val="0"/>
        <w:adjustRightInd w:val="0"/>
      </w:pPr>
      <w:r>
        <w:lastRenderedPageBreak/>
        <w:t xml:space="preserve">                                                                               </w:t>
      </w:r>
    </w:p>
    <w:p w:rsidR="002B4987" w:rsidRDefault="002B4987" w:rsidP="002B4987">
      <w:pPr>
        <w:autoSpaceDE w:val="0"/>
        <w:autoSpaceDN w:val="0"/>
        <w:adjustRightInd w:val="0"/>
      </w:pPr>
    </w:p>
    <w:p w:rsidR="002B4987" w:rsidRPr="00E539DC" w:rsidRDefault="002B4987" w:rsidP="002B4987">
      <w:pPr>
        <w:spacing w:line="330" w:lineRule="atLeast"/>
        <w:ind w:left="4248" w:firstLine="708"/>
        <w:jc w:val="both"/>
        <w:textAlignment w:val="baseline"/>
      </w:pPr>
      <w:r w:rsidRPr="00E539DC">
        <w:t>Приложение №1</w:t>
      </w:r>
    </w:p>
    <w:p w:rsidR="002B4987" w:rsidRPr="00E539DC" w:rsidRDefault="002B4987" w:rsidP="002B4987">
      <w:pPr>
        <w:spacing w:line="330" w:lineRule="atLeast"/>
        <w:ind w:left="4248" w:firstLine="708"/>
        <w:jc w:val="both"/>
        <w:textAlignment w:val="baseline"/>
      </w:pPr>
      <w:r w:rsidRPr="00E539DC">
        <w:t xml:space="preserve">к Порядку охраны зеленых    </w:t>
      </w:r>
    </w:p>
    <w:p w:rsidR="002B4987" w:rsidRPr="00E539DC" w:rsidRDefault="002B4987" w:rsidP="002B4987">
      <w:pPr>
        <w:spacing w:line="330" w:lineRule="atLeast"/>
        <w:ind w:left="4248" w:firstLine="708"/>
        <w:jc w:val="both"/>
        <w:textAlignment w:val="baseline"/>
      </w:pPr>
      <w:r w:rsidRPr="00E539DC">
        <w:t xml:space="preserve">насаждений в населенных пунктах </w:t>
      </w:r>
    </w:p>
    <w:p w:rsidR="002B4987" w:rsidRPr="00E539DC" w:rsidRDefault="002B4987" w:rsidP="002B4987">
      <w:pPr>
        <w:spacing w:line="330" w:lineRule="atLeast"/>
        <w:ind w:left="4248" w:firstLine="708"/>
        <w:jc w:val="both"/>
        <w:textAlignment w:val="baseline"/>
      </w:pPr>
      <w:r w:rsidRPr="00E539DC">
        <w:t xml:space="preserve">Нижнепоповского сельского </w:t>
      </w:r>
    </w:p>
    <w:p w:rsidR="002B4987" w:rsidRPr="00E539DC" w:rsidRDefault="002B4987" w:rsidP="002B4987">
      <w:pPr>
        <w:spacing w:line="330" w:lineRule="atLeast"/>
        <w:ind w:left="4248" w:firstLine="708"/>
        <w:jc w:val="both"/>
        <w:textAlignment w:val="baseline"/>
      </w:pPr>
      <w:r w:rsidRPr="00E539DC">
        <w:t>поселения Белокалитвинского</w:t>
      </w:r>
    </w:p>
    <w:p w:rsidR="002B4987" w:rsidRPr="00E539DC" w:rsidRDefault="002B4987" w:rsidP="002B4987">
      <w:pPr>
        <w:spacing w:line="330" w:lineRule="atLeast"/>
        <w:ind w:left="4248" w:firstLine="708"/>
        <w:jc w:val="both"/>
        <w:textAlignment w:val="baseline"/>
        <w:rPr>
          <w:b/>
          <w:bCs/>
        </w:rPr>
      </w:pPr>
      <w:r w:rsidRPr="00E539DC">
        <w:t>района Ростовской области</w:t>
      </w:r>
    </w:p>
    <w:p w:rsidR="002B4987" w:rsidRPr="006F097D" w:rsidRDefault="002B4987" w:rsidP="002B4987">
      <w:pPr>
        <w:spacing w:after="240" w:line="330" w:lineRule="atLeast"/>
        <w:jc w:val="center"/>
        <w:textAlignment w:val="baseline"/>
        <w:rPr>
          <w:b/>
          <w:bCs/>
          <w:sz w:val="28"/>
          <w:szCs w:val="28"/>
        </w:rPr>
      </w:pP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b/>
          <w:bCs/>
          <w:color w:val="22272F"/>
          <w:sz w:val="21"/>
          <w:szCs w:val="21"/>
        </w:rPr>
      </w:pPr>
      <w:r w:rsidRPr="006F097D">
        <w:rPr>
          <w:rFonts w:ascii="Courier New" w:hAnsi="Courier New" w:cs="Courier New"/>
          <w:b/>
          <w:bCs/>
          <w:color w:val="22272F"/>
          <w:sz w:val="21"/>
          <w:szCs w:val="21"/>
        </w:rPr>
        <w:t xml:space="preserve">                                 Разрешение</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b/>
          <w:bCs/>
          <w:color w:val="22272F"/>
          <w:sz w:val="21"/>
          <w:szCs w:val="21"/>
        </w:rPr>
      </w:pPr>
      <w:r w:rsidRPr="006F097D">
        <w:rPr>
          <w:rFonts w:ascii="Courier New" w:hAnsi="Courier New" w:cs="Courier New"/>
          <w:b/>
          <w:bCs/>
          <w:color w:val="22272F"/>
          <w:sz w:val="21"/>
          <w:szCs w:val="21"/>
        </w:rPr>
        <w:t xml:space="preserve">          на уничтожение и (или) повреждение зеленых насаждений</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b/>
          <w:bCs/>
          <w:color w:val="22272F"/>
          <w:sz w:val="21"/>
          <w:szCs w:val="21"/>
        </w:rPr>
        <w:t xml:space="preserve">                         от ____________ N 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1. Наименование производимых работ: 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(указывается в соответствии</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с </w:t>
      </w:r>
      <w:hyperlink r:id="rId16" w:anchor="/document/19504882/entry/0" w:history="1">
        <w:r w:rsidRPr="006F097D">
          <w:rPr>
            <w:rFonts w:ascii="Courier New" w:hAnsi="Courier New" w:cs="Courier New"/>
            <w:color w:val="3272C0"/>
            <w:sz w:val="20"/>
            <w:szCs w:val="20"/>
            <w:u w:val="single"/>
          </w:rPr>
          <w:t>постановлением</w:t>
        </w:r>
      </w:hyperlink>
      <w:r w:rsidRPr="006F097D">
        <w:rPr>
          <w:rFonts w:ascii="Courier New" w:hAnsi="Courier New" w:cs="Courier New"/>
          <w:color w:val="22272F"/>
          <w:sz w:val="20"/>
          <w:szCs w:val="20"/>
        </w:rPr>
        <w:t xml:space="preserve"> Правительства Ростовской области от 30.08.2012 N 819</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"Об утверждении Порядка охраны зеленых насаждений в населенных пунктах</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Ростовской области")</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2. Сроки производимых работ: 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3.  Информация  о  юридическом  или  физическом   лице,   получившем</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разрешение: 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(реквизиты юридического лица, индивидуального предпринимателя,</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паспортные данные физического лица)</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4.    Информация    о    непосредственном     исполнителе     работ:</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(реквизиты юридического лица, индивидуального предпринимателя,</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паспортные данные физического лица)</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5.    Условия    и    требования     при     производстве     работ:</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6. Информация о местоположении объект</w:t>
      </w:r>
      <w:proofErr w:type="gramStart"/>
      <w:r w:rsidRPr="006F097D">
        <w:rPr>
          <w:rFonts w:ascii="Courier New" w:hAnsi="Courier New" w:cs="Courier New"/>
          <w:color w:val="22272F"/>
          <w:sz w:val="20"/>
          <w:szCs w:val="20"/>
        </w:rPr>
        <w:t>а(</w:t>
      </w:r>
      <w:proofErr w:type="spellStart"/>
      <w:proofErr w:type="gramEnd"/>
      <w:r w:rsidRPr="006F097D">
        <w:rPr>
          <w:rFonts w:ascii="Courier New" w:hAnsi="Courier New" w:cs="Courier New"/>
          <w:color w:val="22272F"/>
          <w:sz w:val="20"/>
          <w:szCs w:val="20"/>
        </w:rPr>
        <w:t>ов</w:t>
      </w:r>
      <w:proofErr w:type="spellEnd"/>
      <w:r w:rsidRPr="006F097D">
        <w:rPr>
          <w:rFonts w:ascii="Courier New" w:hAnsi="Courier New" w:cs="Courier New"/>
          <w:color w:val="22272F"/>
          <w:sz w:val="20"/>
          <w:szCs w:val="20"/>
        </w:rPr>
        <w:t>) зеленых насаждений: 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7.    Информация     о     собственниках     земельных     участков,</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землепользователях, землевладельцах, арендаторах земельных  участков,  </w:t>
      </w:r>
      <w:proofErr w:type="gramStart"/>
      <w:r w:rsidRPr="006F097D">
        <w:rPr>
          <w:rFonts w:ascii="Courier New" w:hAnsi="Courier New" w:cs="Courier New"/>
          <w:color w:val="22272F"/>
          <w:sz w:val="20"/>
          <w:szCs w:val="20"/>
        </w:rPr>
        <w:t>на</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proofErr w:type="gramStart"/>
      <w:r w:rsidRPr="006F097D">
        <w:rPr>
          <w:rFonts w:ascii="Courier New" w:hAnsi="Courier New" w:cs="Courier New"/>
          <w:color w:val="22272F"/>
          <w:sz w:val="20"/>
          <w:szCs w:val="20"/>
        </w:rPr>
        <w:t>которых</w:t>
      </w:r>
      <w:proofErr w:type="gramEnd"/>
      <w:r w:rsidRPr="006F097D">
        <w:rPr>
          <w:rFonts w:ascii="Courier New" w:hAnsi="Courier New" w:cs="Courier New"/>
          <w:color w:val="22272F"/>
          <w:sz w:val="20"/>
          <w:szCs w:val="20"/>
        </w:rPr>
        <w:t xml:space="preserve"> производятся работы 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(реквизиты юридического лица,</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индивидуального предпринимателя, паспортные данные физического лица)</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8. Зеленые насаждения, подлежащие уничтожению и  (или)  повреждению:</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(общее количество по видовому составу)</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9. Информация о планируемом компенсационном озеленении в </w:t>
      </w:r>
      <w:proofErr w:type="gramStart"/>
      <w:r w:rsidRPr="006F097D">
        <w:rPr>
          <w:rFonts w:ascii="Courier New" w:hAnsi="Courier New" w:cs="Courier New"/>
          <w:color w:val="22272F"/>
          <w:sz w:val="20"/>
          <w:szCs w:val="20"/>
        </w:rPr>
        <w:t>натуральной</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форме или расчете компенсационной стоимости  и  внесении  компенсационной</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стоимости: 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(количественные и качественные характеристики, сроки,</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место высадки, информация о расчете компенсационной стоимости и</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внесении</w:t>
      </w:r>
      <w:proofErr w:type="gramEnd"/>
      <w:r w:rsidRPr="006F097D">
        <w:rPr>
          <w:rFonts w:ascii="Courier New" w:hAnsi="Courier New" w:cs="Courier New"/>
          <w:color w:val="22272F"/>
          <w:sz w:val="20"/>
          <w:szCs w:val="20"/>
        </w:rPr>
        <w:t xml:space="preserve"> денежных средств)</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10.   Информация   о   проведенном    компенсационном    озеленении:</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(отметка о выполнении должностным лицом органа местного</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самоуправления, осуществляющего контроль производства работ;</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отметка о полной приживаемости и (или) дополнительной высадке)</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11. Информация о разработке документации: 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(документация, предусмотренная</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hyperlink r:id="rId17" w:anchor="/document/19504882/entry/335" w:history="1">
        <w:r w:rsidRPr="006F097D">
          <w:rPr>
            <w:rFonts w:ascii="Courier New" w:hAnsi="Courier New" w:cs="Courier New"/>
            <w:color w:val="3272C0"/>
            <w:sz w:val="20"/>
            <w:szCs w:val="20"/>
            <w:u w:val="single"/>
          </w:rPr>
          <w:t>пунктом 3.5 раздела 3</w:t>
        </w:r>
      </w:hyperlink>
      <w:r w:rsidRPr="006F097D">
        <w:rPr>
          <w:rFonts w:ascii="Courier New" w:hAnsi="Courier New" w:cs="Courier New"/>
          <w:color w:val="22272F"/>
          <w:sz w:val="20"/>
          <w:szCs w:val="20"/>
        </w:rPr>
        <w:t xml:space="preserve"> постановления Правительства Ростовской области</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от 30.08.2012 N 819 "Об утверждении Порядка охраны зеленых насаждений </w:t>
      </w:r>
      <w:proofErr w:type="gramStart"/>
      <w:r w:rsidRPr="006F097D">
        <w:rPr>
          <w:rFonts w:ascii="Courier New" w:hAnsi="Courier New" w:cs="Courier New"/>
          <w:color w:val="22272F"/>
          <w:sz w:val="20"/>
          <w:szCs w:val="20"/>
        </w:rPr>
        <w:t>в</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населенных </w:t>
      </w:r>
      <w:proofErr w:type="gramStart"/>
      <w:r w:rsidRPr="006F097D">
        <w:rPr>
          <w:rFonts w:ascii="Courier New" w:hAnsi="Courier New" w:cs="Courier New"/>
          <w:color w:val="22272F"/>
          <w:sz w:val="20"/>
          <w:szCs w:val="20"/>
        </w:rPr>
        <w:t>пунктах</w:t>
      </w:r>
      <w:proofErr w:type="gramEnd"/>
      <w:r w:rsidRPr="006F097D">
        <w:rPr>
          <w:rFonts w:ascii="Courier New" w:hAnsi="Courier New" w:cs="Courier New"/>
          <w:color w:val="22272F"/>
          <w:sz w:val="20"/>
          <w:szCs w:val="20"/>
        </w:rPr>
        <w:t xml:space="preserve"> Ростовской области")</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12.  Отметка  о  выполнении  работ  в   соответствии   с   условиями</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разрешения:</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1. Вид и дата выполненных работ: 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lastRenderedPageBreak/>
        <w:t>__________________________ ___________ 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(должность)        (подпись)               (Ф.И.О.)</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м.п.</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2. Дата осуществления компенсационного озеленения 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 ___________ 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(должность)        (подпись)               (Ф.И.О.)</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м.п.</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3.  Дата  полной  приживаемости   высаженных   зеленых   насаждений:</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 ___________ 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(должность)        (подпись)               (Ф.И.О.)</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м.п.</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F097D">
        <w:rPr>
          <w:rFonts w:ascii="Courier New" w:hAnsi="Courier New" w:cs="Courier New"/>
          <w:color w:val="22272F"/>
          <w:sz w:val="20"/>
          <w:szCs w:val="20"/>
        </w:rPr>
        <w:t xml:space="preserve">     13. Иная информация: 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F097D">
        <w:rPr>
          <w:rFonts w:ascii="Courier New" w:hAnsi="Courier New" w:cs="Courier New"/>
          <w:color w:val="22272F"/>
          <w:sz w:val="21"/>
          <w:szCs w:val="21"/>
        </w:rPr>
        <w:t xml:space="preserve">     Приложение.</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F097D">
        <w:rPr>
          <w:rFonts w:ascii="Courier New" w:hAnsi="Courier New" w:cs="Courier New"/>
          <w:color w:val="22272F"/>
          <w:sz w:val="21"/>
          <w:szCs w:val="21"/>
        </w:rPr>
        <w:t xml:space="preserve">     Акт оценки  состояния  зеленых  насаждений,  план-схема  территории,</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F097D">
        <w:rPr>
          <w:rFonts w:ascii="Courier New" w:hAnsi="Courier New" w:cs="Courier New"/>
          <w:color w:val="22272F"/>
          <w:sz w:val="21"/>
          <w:szCs w:val="21"/>
        </w:rPr>
        <w:t>фот</w:t>
      </w:r>
      <w:proofErr w:type="gramStart"/>
      <w:r w:rsidRPr="006F097D">
        <w:rPr>
          <w:rFonts w:ascii="Courier New" w:hAnsi="Courier New" w:cs="Courier New"/>
          <w:color w:val="22272F"/>
          <w:sz w:val="21"/>
          <w:szCs w:val="21"/>
        </w:rPr>
        <w:t>о-</w:t>
      </w:r>
      <w:proofErr w:type="gramEnd"/>
      <w:r w:rsidRPr="006F097D">
        <w:rPr>
          <w:rFonts w:ascii="Courier New" w:hAnsi="Courier New" w:cs="Courier New"/>
          <w:color w:val="22272F"/>
          <w:sz w:val="21"/>
          <w:szCs w:val="21"/>
        </w:rPr>
        <w:t xml:space="preserve"> и  (или)  видеоматериалы,  расчет  компенсационной   стоимости (при</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F097D">
        <w:rPr>
          <w:rFonts w:ascii="Courier New" w:hAnsi="Courier New" w:cs="Courier New"/>
          <w:color w:val="22272F"/>
          <w:sz w:val="21"/>
          <w:szCs w:val="21"/>
        </w:rPr>
        <w:t>необходимости): 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F097D">
        <w:rPr>
          <w:rFonts w:ascii="Courier New" w:hAnsi="Courier New" w:cs="Courier New"/>
          <w:color w:val="22272F"/>
          <w:sz w:val="21"/>
          <w:szCs w:val="21"/>
        </w:rPr>
        <w:t>__________________________ ___________ 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6F097D">
        <w:rPr>
          <w:rFonts w:ascii="Courier New" w:hAnsi="Courier New" w:cs="Courier New"/>
          <w:color w:val="22272F"/>
          <w:sz w:val="21"/>
          <w:szCs w:val="21"/>
        </w:rPr>
        <w:t xml:space="preserve">         (должность)        (подпись)               (Ф.И.О.)</w:t>
      </w:r>
    </w:p>
    <w:p w:rsidR="002B4987" w:rsidRPr="006F097D" w:rsidRDefault="002B4987" w:rsidP="002B4987">
      <w:pPr>
        <w:spacing w:line="330" w:lineRule="atLeast"/>
        <w:textAlignment w:val="baseline"/>
        <w:rPr>
          <w:rFonts w:ascii="Arial" w:hAnsi="Arial" w:cs="Arial"/>
        </w:rPr>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r>
        <w:t xml:space="preserve">                                                                                             </w:t>
      </w:r>
    </w:p>
    <w:p w:rsidR="002B4987" w:rsidRPr="00FF4E86" w:rsidRDefault="002B4987" w:rsidP="002B4987">
      <w:pPr>
        <w:spacing w:line="330" w:lineRule="atLeast"/>
        <w:ind w:left="4248" w:firstLine="708"/>
        <w:jc w:val="both"/>
        <w:textAlignment w:val="baseline"/>
      </w:pPr>
      <w:r w:rsidRPr="00FF4E86">
        <w:t>Приложение №2</w:t>
      </w:r>
    </w:p>
    <w:p w:rsidR="002B4987" w:rsidRPr="00FF4E86" w:rsidRDefault="002B4987" w:rsidP="002B4987">
      <w:pPr>
        <w:spacing w:line="330" w:lineRule="atLeast"/>
        <w:ind w:left="4248" w:firstLine="708"/>
        <w:jc w:val="both"/>
        <w:textAlignment w:val="baseline"/>
      </w:pPr>
      <w:r w:rsidRPr="00FF4E86">
        <w:t xml:space="preserve">к Порядку охраны зеленых    </w:t>
      </w:r>
    </w:p>
    <w:p w:rsidR="002B4987" w:rsidRPr="00FF4E86" w:rsidRDefault="002B4987" w:rsidP="002B4987">
      <w:pPr>
        <w:spacing w:line="330" w:lineRule="atLeast"/>
        <w:ind w:left="4248" w:firstLine="708"/>
        <w:jc w:val="both"/>
        <w:textAlignment w:val="baseline"/>
      </w:pPr>
      <w:r w:rsidRPr="00FF4E86">
        <w:t xml:space="preserve">насаждений </w:t>
      </w:r>
      <w:proofErr w:type="gramStart"/>
      <w:r w:rsidRPr="00FF4E86">
        <w:t>в</w:t>
      </w:r>
      <w:proofErr w:type="gramEnd"/>
      <w:r w:rsidRPr="00FF4E86">
        <w:t xml:space="preserve"> населенных     </w:t>
      </w:r>
    </w:p>
    <w:p w:rsidR="002B4987" w:rsidRPr="00FF4E86" w:rsidRDefault="002B4987" w:rsidP="002B4987">
      <w:pPr>
        <w:spacing w:line="330" w:lineRule="atLeast"/>
        <w:ind w:left="4248" w:firstLine="708"/>
        <w:jc w:val="both"/>
        <w:textAlignment w:val="baseline"/>
      </w:pPr>
      <w:proofErr w:type="gramStart"/>
      <w:r w:rsidRPr="00FF4E86">
        <w:t>пунктах</w:t>
      </w:r>
      <w:proofErr w:type="gramEnd"/>
      <w:r w:rsidRPr="00FF4E86">
        <w:t xml:space="preserve"> Нижнепоповского </w:t>
      </w:r>
    </w:p>
    <w:p w:rsidR="002B4987" w:rsidRPr="00FF4E86" w:rsidRDefault="002B4987" w:rsidP="002B4987">
      <w:pPr>
        <w:spacing w:line="330" w:lineRule="atLeast"/>
        <w:ind w:left="4248" w:firstLine="708"/>
        <w:jc w:val="both"/>
        <w:textAlignment w:val="baseline"/>
      </w:pPr>
      <w:r w:rsidRPr="00FF4E86">
        <w:t xml:space="preserve">сельского поселения </w:t>
      </w:r>
    </w:p>
    <w:p w:rsidR="002B4987" w:rsidRPr="00FF4E86" w:rsidRDefault="002B4987" w:rsidP="002B4987">
      <w:pPr>
        <w:spacing w:line="330" w:lineRule="atLeast"/>
        <w:ind w:left="4248" w:firstLine="708"/>
        <w:jc w:val="both"/>
        <w:textAlignment w:val="baseline"/>
      </w:pPr>
      <w:r w:rsidRPr="00FF4E86">
        <w:t xml:space="preserve">Белокалитвинского района </w:t>
      </w:r>
    </w:p>
    <w:p w:rsidR="002B4987" w:rsidRPr="00FF4E86" w:rsidRDefault="002B4987" w:rsidP="002B4987">
      <w:pPr>
        <w:autoSpaceDE w:val="0"/>
        <w:autoSpaceDN w:val="0"/>
        <w:adjustRightInd w:val="0"/>
        <w:ind w:left="4248" w:firstLine="708"/>
      </w:pPr>
      <w:r w:rsidRPr="00FF4E86">
        <w:t>Ростовской области</w:t>
      </w: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b/>
          <w:bCs/>
          <w:color w:val="22272F"/>
          <w:sz w:val="20"/>
          <w:szCs w:val="20"/>
        </w:rPr>
      </w:pPr>
      <w:r w:rsidRPr="00346E29">
        <w:rPr>
          <w:rFonts w:ascii="Courier New" w:hAnsi="Courier New" w:cs="Courier New"/>
          <w:b/>
          <w:bCs/>
          <w:color w:val="22272F"/>
          <w:sz w:val="20"/>
          <w:szCs w:val="20"/>
        </w:rPr>
        <w:t xml:space="preserve">     </w:t>
      </w:r>
      <w:r>
        <w:rPr>
          <w:rFonts w:ascii="Courier New" w:hAnsi="Courier New" w:cs="Courier New"/>
          <w:b/>
          <w:bCs/>
          <w:color w:val="22272F"/>
          <w:sz w:val="20"/>
          <w:szCs w:val="20"/>
        </w:rPr>
        <w:tab/>
      </w:r>
      <w:r>
        <w:rPr>
          <w:rFonts w:ascii="Courier New" w:hAnsi="Courier New" w:cs="Courier New"/>
          <w:b/>
          <w:bCs/>
          <w:color w:val="22272F"/>
          <w:sz w:val="20"/>
          <w:szCs w:val="20"/>
        </w:rPr>
        <w:tab/>
      </w:r>
      <w:r>
        <w:rPr>
          <w:rFonts w:ascii="Courier New" w:hAnsi="Courier New" w:cs="Courier New"/>
          <w:b/>
          <w:bCs/>
          <w:color w:val="22272F"/>
          <w:sz w:val="20"/>
          <w:szCs w:val="20"/>
        </w:rPr>
        <w:tab/>
      </w:r>
      <w:r>
        <w:rPr>
          <w:rFonts w:ascii="Courier New" w:hAnsi="Courier New" w:cs="Courier New"/>
          <w:b/>
          <w:bCs/>
          <w:color w:val="22272F"/>
          <w:sz w:val="20"/>
          <w:szCs w:val="20"/>
        </w:rPr>
        <w:tab/>
      </w:r>
      <w:r>
        <w:rPr>
          <w:rFonts w:ascii="Courier New" w:hAnsi="Courier New" w:cs="Courier New"/>
          <w:b/>
          <w:bCs/>
          <w:color w:val="22272F"/>
          <w:sz w:val="20"/>
          <w:szCs w:val="20"/>
        </w:rPr>
        <w:tab/>
      </w:r>
      <w:r w:rsidRPr="00346E29">
        <w:rPr>
          <w:rFonts w:ascii="Courier New" w:hAnsi="Courier New" w:cs="Courier New"/>
          <w:b/>
          <w:bCs/>
          <w:color w:val="22272F"/>
          <w:sz w:val="20"/>
          <w:szCs w:val="20"/>
        </w:rPr>
        <w:t>Акт</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b/>
          <w:bCs/>
          <w:color w:val="22272F"/>
          <w:sz w:val="20"/>
          <w:szCs w:val="20"/>
        </w:rPr>
      </w:pPr>
      <w:r w:rsidRPr="00346E29">
        <w:rPr>
          <w:rFonts w:ascii="Courier New" w:hAnsi="Courier New" w:cs="Courier New"/>
          <w:b/>
          <w:bCs/>
          <w:color w:val="22272F"/>
          <w:sz w:val="20"/>
          <w:szCs w:val="20"/>
        </w:rPr>
        <w:t xml:space="preserve">                  </w:t>
      </w:r>
      <w:r>
        <w:rPr>
          <w:rFonts w:ascii="Courier New" w:hAnsi="Courier New" w:cs="Courier New"/>
          <w:b/>
          <w:bCs/>
          <w:color w:val="22272F"/>
          <w:sz w:val="20"/>
          <w:szCs w:val="20"/>
        </w:rPr>
        <w:t xml:space="preserve">    </w:t>
      </w:r>
      <w:r w:rsidRPr="00346E29">
        <w:rPr>
          <w:rFonts w:ascii="Courier New" w:hAnsi="Courier New" w:cs="Courier New"/>
          <w:b/>
          <w:bCs/>
          <w:color w:val="22272F"/>
          <w:sz w:val="20"/>
          <w:szCs w:val="20"/>
        </w:rPr>
        <w:t xml:space="preserve"> оценки состояния зеленых насаждений</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b/>
          <w:bCs/>
          <w:color w:val="22272F"/>
          <w:sz w:val="20"/>
          <w:szCs w:val="20"/>
        </w:rPr>
        <w:t xml:space="preserve">                         от __________ N 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1. Информация о местоположении зеленых насаждений: _________________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________________________________________________________________________.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2.    Информация     о     собственниках     земельных     участков,</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землепользователях, землевладельцах, арендаторах земельных  участков,  </w:t>
      </w:r>
      <w:proofErr w:type="gramStart"/>
      <w:r w:rsidRPr="00346E29">
        <w:rPr>
          <w:rFonts w:ascii="Courier New" w:hAnsi="Courier New" w:cs="Courier New"/>
          <w:color w:val="22272F"/>
          <w:sz w:val="20"/>
          <w:szCs w:val="20"/>
        </w:rPr>
        <w:t>на</w:t>
      </w:r>
      <w:proofErr w:type="gramEnd"/>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proofErr w:type="gramStart"/>
      <w:r w:rsidRPr="00346E29">
        <w:rPr>
          <w:rFonts w:ascii="Courier New" w:hAnsi="Courier New" w:cs="Courier New"/>
          <w:color w:val="22272F"/>
          <w:sz w:val="20"/>
          <w:szCs w:val="20"/>
        </w:rPr>
        <w:t>которых</w:t>
      </w:r>
      <w:proofErr w:type="gramEnd"/>
      <w:r w:rsidRPr="00346E29">
        <w:rPr>
          <w:rFonts w:ascii="Courier New" w:hAnsi="Courier New" w:cs="Courier New"/>
          <w:color w:val="22272F"/>
          <w:sz w:val="20"/>
          <w:szCs w:val="20"/>
        </w:rPr>
        <w:t xml:space="preserve"> произрастают зеленые насаждения: _______________________________.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w:t>
      </w:r>
      <w:proofErr w:type="gramStart"/>
      <w:r w:rsidRPr="00346E29">
        <w:rPr>
          <w:rFonts w:ascii="Courier New" w:hAnsi="Courier New" w:cs="Courier New"/>
          <w:color w:val="22272F"/>
          <w:sz w:val="20"/>
          <w:szCs w:val="20"/>
        </w:rPr>
        <w:t>(реквизиты юридического лица,</w:t>
      </w:r>
      <w:proofErr w:type="gramEnd"/>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индивидуального предпринимателя,</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паспортные данные</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физического лица)</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46E29">
        <w:rPr>
          <w:rFonts w:ascii="Courier New" w:hAnsi="Courier New" w:cs="Courier New"/>
          <w:color w:val="22272F"/>
          <w:sz w:val="20"/>
          <w:szCs w:val="20"/>
        </w:rPr>
        <w:t xml:space="preserve">     3. Количественные и качественные характеристики зеленых насаждений:</w:t>
      </w:r>
    </w:p>
    <w:tbl>
      <w:tblPr>
        <w:tblW w:w="10105" w:type="dxa"/>
        <w:tblInd w:w="-12" w:type="dxa"/>
        <w:tblLayout w:type="fixed"/>
        <w:tblCellMar>
          <w:top w:w="15" w:type="dxa"/>
          <w:left w:w="15" w:type="dxa"/>
          <w:bottom w:w="15" w:type="dxa"/>
          <w:right w:w="15" w:type="dxa"/>
        </w:tblCellMar>
        <w:tblLook w:val="0000"/>
      </w:tblPr>
      <w:tblGrid>
        <w:gridCol w:w="544"/>
        <w:gridCol w:w="2387"/>
        <w:gridCol w:w="1027"/>
        <w:gridCol w:w="952"/>
        <w:gridCol w:w="952"/>
        <w:gridCol w:w="1556"/>
        <w:gridCol w:w="1315"/>
        <w:gridCol w:w="1372"/>
      </w:tblGrid>
      <w:tr w:rsidR="002B4987" w:rsidRPr="00346E29" w:rsidTr="00DD0386">
        <w:trPr>
          <w:trHeight w:val="240"/>
        </w:trPr>
        <w:tc>
          <w:tcPr>
            <w:tcW w:w="544" w:type="dxa"/>
            <w:vMerge w:val="restart"/>
            <w:tcBorders>
              <w:top w:val="single" w:sz="4" w:space="0" w:color="000000"/>
              <w:left w:val="single" w:sz="4" w:space="0" w:color="000000"/>
              <w:bottom w:val="single" w:sz="4" w:space="0" w:color="000000"/>
            </w:tcBorders>
          </w:tcPr>
          <w:p w:rsidR="002B4987" w:rsidRPr="00346E29" w:rsidRDefault="002B4987" w:rsidP="00DD0386">
            <w:pPr>
              <w:jc w:val="center"/>
            </w:pPr>
            <w:r w:rsidRPr="00346E29">
              <w:t xml:space="preserve">N </w:t>
            </w:r>
            <w:proofErr w:type="spellStart"/>
            <w:proofErr w:type="gramStart"/>
            <w:r w:rsidRPr="00346E29">
              <w:t>п</w:t>
            </w:r>
            <w:proofErr w:type="spellEnd"/>
            <w:proofErr w:type="gramEnd"/>
            <w:r w:rsidRPr="00346E29">
              <w:t>/</w:t>
            </w:r>
            <w:proofErr w:type="spellStart"/>
            <w:r w:rsidRPr="00346E29">
              <w:t>п</w:t>
            </w:r>
            <w:proofErr w:type="spellEnd"/>
          </w:p>
        </w:tc>
        <w:tc>
          <w:tcPr>
            <w:tcW w:w="2387" w:type="dxa"/>
            <w:vMerge w:val="restart"/>
            <w:tcBorders>
              <w:top w:val="single" w:sz="4" w:space="0" w:color="000000"/>
              <w:left w:val="single" w:sz="4" w:space="0" w:color="000000"/>
              <w:bottom w:val="single" w:sz="4" w:space="0" w:color="000000"/>
            </w:tcBorders>
          </w:tcPr>
          <w:p w:rsidR="002B4987" w:rsidRPr="00346E29" w:rsidRDefault="002B4987" w:rsidP="00DD0386">
            <w:pPr>
              <w:jc w:val="center"/>
            </w:pPr>
            <w:r w:rsidRPr="00346E29">
              <w:t>Вид</w:t>
            </w:r>
          </w:p>
        </w:tc>
        <w:tc>
          <w:tcPr>
            <w:tcW w:w="5802" w:type="dxa"/>
            <w:gridSpan w:val="5"/>
            <w:tcBorders>
              <w:top w:val="single" w:sz="4" w:space="0" w:color="000000"/>
              <w:left w:val="single" w:sz="4" w:space="0" w:color="000000"/>
              <w:bottom w:val="single" w:sz="4" w:space="0" w:color="000000"/>
            </w:tcBorders>
          </w:tcPr>
          <w:p w:rsidR="002B4987" w:rsidRPr="00346E29" w:rsidRDefault="002B4987" w:rsidP="00DD0386">
            <w:pPr>
              <w:jc w:val="center"/>
            </w:pPr>
            <w:r w:rsidRPr="00346E29">
              <w:t>Количество деревьев (кустарников) (штук)</w:t>
            </w:r>
          </w:p>
        </w:tc>
        <w:tc>
          <w:tcPr>
            <w:tcW w:w="1372" w:type="dxa"/>
            <w:vMerge w:val="restart"/>
            <w:tcBorders>
              <w:top w:val="single" w:sz="4" w:space="0" w:color="000000"/>
              <w:left w:val="single" w:sz="4" w:space="0" w:color="000000"/>
              <w:bottom w:val="single" w:sz="4" w:space="0" w:color="000000"/>
              <w:right w:val="single" w:sz="4" w:space="0" w:color="000000"/>
            </w:tcBorders>
          </w:tcPr>
          <w:p w:rsidR="002B4987" w:rsidRPr="00346E29" w:rsidRDefault="002B4987" w:rsidP="00DD0386">
            <w:pPr>
              <w:jc w:val="center"/>
            </w:pPr>
            <w:r w:rsidRPr="00346E29">
              <w:t>Примечание</w:t>
            </w:r>
          </w:p>
        </w:tc>
      </w:tr>
      <w:tr w:rsidR="002B4987" w:rsidRPr="00346E29" w:rsidTr="00DD0386">
        <w:trPr>
          <w:trHeight w:val="240"/>
        </w:trPr>
        <w:tc>
          <w:tcPr>
            <w:tcW w:w="544" w:type="dxa"/>
            <w:vMerge/>
            <w:tcBorders>
              <w:top w:val="single" w:sz="4" w:space="0" w:color="000000"/>
              <w:left w:val="single" w:sz="4" w:space="0" w:color="000000"/>
              <w:bottom w:val="single" w:sz="4" w:space="0" w:color="000000"/>
            </w:tcBorders>
          </w:tcPr>
          <w:p w:rsidR="002B4987" w:rsidRPr="00346E29" w:rsidRDefault="002B4987" w:rsidP="00DD0386">
            <w:pPr>
              <w:snapToGrid w:val="0"/>
            </w:pPr>
          </w:p>
        </w:tc>
        <w:tc>
          <w:tcPr>
            <w:tcW w:w="2387" w:type="dxa"/>
            <w:vMerge/>
            <w:tcBorders>
              <w:top w:val="single" w:sz="4" w:space="0" w:color="000000"/>
              <w:left w:val="single" w:sz="4" w:space="0" w:color="000000"/>
              <w:bottom w:val="single" w:sz="4" w:space="0" w:color="000000"/>
            </w:tcBorders>
          </w:tcPr>
          <w:p w:rsidR="002B4987" w:rsidRPr="00346E29" w:rsidRDefault="002B4987" w:rsidP="00DD0386">
            <w:pPr>
              <w:snapToGrid w:val="0"/>
            </w:pPr>
          </w:p>
        </w:tc>
        <w:tc>
          <w:tcPr>
            <w:tcW w:w="4487" w:type="dxa"/>
            <w:gridSpan w:val="4"/>
            <w:tcBorders>
              <w:top w:val="single" w:sz="4" w:space="0" w:color="000000"/>
              <w:left w:val="single" w:sz="4" w:space="0" w:color="000000"/>
              <w:bottom w:val="single" w:sz="4" w:space="0" w:color="000000"/>
            </w:tcBorders>
          </w:tcPr>
          <w:p w:rsidR="002B4987" w:rsidRPr="00346E29" w:rsidRDefault="002B4987" w:rsidP="00DD0386">
            <w:pPr>
              <w:jc w:val="center"/>
            </w:pPr>
            <w:r w:rsidRPr="00346E29">
              <w:t>снос</w:t>
            </w:r>
          </w:p>
        </w:tc>
        <w:tc>
          <w:tcPr>
            <w:tcW w:w="1315" w:type="dxa"/>
            <w:vMerge w:val="restart"/>
            <w:tcBorders>
              <w:top w:val="single" w:sz="4" w:space="0" w:color="000000"/>
              <w:left w:val="single" w:sz="4" w:space="0" w:color="000000"/>
              <w:bottom w:val="single" w:sz="4" w:space="0" w:color="000000"/>
            </w:tcBorders>
          </w:tcPr>
          <w:p w:rsidR="002B4987" w:rsidRPr="00346E29" w:rsidRDefault="002B4987" w:rsidP="00DD0386">
            <w:pPr>
              <w:jc w:val="center"/>
            </w:pPr>
            <w:r w:rsidRPr="00346E29">
              <w:t>обрезка</w:t>
            </w:r>
          </w:p>
        </w:tc>
        <w:tc>
          <w:tcPr>
            <w:tcW w:w="1372" w:type="dxa"/>
            <w:vMerge/>
            <w:tcBorders>
              <w:top w:val="single" w:sz="4" w:space="0" w:color="000000"/>
              <w:left w:val="single" w:sz="4" w:space="0" w:color="000000"/>
              <w:bottom w:val="single" w:sz="4" w:space="0" w:color="000000"/>
              <w:right w:val="single" w:sz="4" w:space="0" w:color="000000"/>
            </w:tcBorders>
          </w:tcPr>
          <w:p w:rsidR="002B4987" w:rsidRPr="00346E29" w:rsidRDefault="002B4987" w:rsidP="00DD0386">
            <w:pPr>
              <w:snapToGrid w:val="0"/>
            </w:pPr>
          </w:p>
        </w:tc>
      </w:tr>
      <w:tr w:rsidR="002B4987" w:rsidRPr="00346E29" w:rsidTr="00DD0386">
        <w:tc>
          <w:tcPr>
            <w:tcW w:w="544" w:type="dxa"/>
            <w:vMerge/>
            <w:tcBorders>
              <w:top w:val="single" w:sz="4" w:space="0" w:color="000000"/>
              <w:left w:val="single" w:sz="4" w:space="0" w:color="000000"/>
              <w:bottom w:val="single" w:sz="4" w:space="0" w:color="000000"/>
            </w:tcBorders>
          </w:tcPr>
          <w:p w:rsidR="002B4987" w:rsidRPr="00346E29" w:rsidRDefault="002B4987" w:rsidP="00DD0386">
            <w:pPr>
              <w:snapToGrid w:val="0"/>
            </w:pPr>
          </w:p>
        </w:tc>
        <w:tc>
          <w:tcPr>
            <w:tcW w:w="2387" w:type="dxa"/>
            <w:vMerge/>
            <w:tcBorders>
              <w:top w:val="single" w:sz="4" w:space="0" w:color="000000"/>
              <w:left w:val="single" w:sz="4" w:space="0" w:color="000000"/>
              <w:bottom w:val="single" w:sz="4" w:space="0" w:color="000000"/>
            </w:tcBorders>
          </w:tcPr>
          <w:p w:rsidR="002B4987" w:rsidRPr="00346E29" w:rsidRDefault="002B4987" w:rsidP="00DD0386">
            <w:pPr>
              <w:snapToGrid w:val="0"/>
            </w:pPr>
          </w:p>
        </w:tc>
        <w:tc>
          <w:tcPr>
            <w:tcW w:w="1027"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всего</w:t>
            </w:r>
          </w:p>
        </w:tc>
        <w:tc>
          <w:tcPr>
            <w:tcW w:w="952"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живых</w:t>
            </w:r>
          </w:p>
        </w:tc>
        <w:tc>
          <w:tcPr>
            <w:tcW w:w="952"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сухих</w:t>
            </w:r>
          </w:p>
        </w:tc>
        <w:tc>
          <w:tcPr>
            <w:tcW w:w="1556"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аварийно-опасных</w:t>
            </w:r>
          </w:p>
        </w:tc>
        <w:tc>
          <w:tcPr>
            <w:tcW w:w="1315" w:type="dxa"/>
            <w:vMerge/>
            <w:tcBorders>
              <w:top w:val="single" w:sz="4" w:space="0" w:color="000000"/>
              <w:left w:val="single" w:sz="4" w:space="0" w:color="000000"/>
              <w:bottom w:val="single" w:sz="4" w:space="0" w:color="000000"/>
            </w:tcBorders>
          </w:tcPr>
          <w:p w:rsidR="002B4987" w:rsidRPr="00346E29" w:rsidRDefault="002B4987" w:rsidP="00DD0386">
            <w:pPr>
              <w:snapToGrid w:val="0"/>
            </w:pPr>
          </w:p>
        </w:tc>
        <w:tc>
          <w:tcPr>
            <w:tcW w:w="1372" w:type="dxa"/>
            <w:vMerge/>
            <w:tcBorders>
              <w:top w:val="single" w:sz="4" w:space="0" w:color="000000"/>
              <w:left w:val="single" w:sz="4" w:space="0" w:color="000000"/>
              <w:bottom w:val="single" w:sz="4" w:space="0" w:color="000000"/>
              <w:right w:val="single" w:sz="4" w:space="0" w:color="000000"/>
            </w:tcBorders>
          </w:tcPr>
          <w:p w:rsidR="002B4987" w:rsidRPr="00346E29" w:rsidRDefault="002B4987" w:rsidP="00DD0386">
            <w:pPr>
              <w:snapToGrid w:val="0"/>
            </w:pPr>
          </w:p>
        </w:tc>
      </w:tr>
      <w:tr w:rsidR="002B4987" w:rsidRPr="00346E29" w:rsidTr="00DD0386">
        <w:tc>
          <w:tcPr>
            <w:tcW w:w="544"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1</w:t>
            </w:r>
          </w:p>
        </w:tc>
        <w:tc>
          <w:tcPr>
            <w:tcW w:w="2387"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2</w:t>
            </w:r>
          </w:p>
        </w:tc>
        <w:tc>
          <w:tcPr>
            <w:tcW w:w="1027"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3</w:t>
            </w:r>
          </w:p>
        </w:tc>
        <w:tc>
          <w:tcPr>
            <w:tcW w:w="952"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4</w:t>
            </w:r>
          </w:p>
        </w:tc>
        <w:tc>
          <w:tcPr>
            <w:tcW w:w="952"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5</w:t>
            </w:r>
          </w:p>
        </w:tc>
        <w:tc>
          <w:tcPr>
            <w:tcW w:w="1556"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6</w:t>
            </w:r>
          </w:p>
        </w:tc>
        <w:tc>
          <w:tcPr>
            <w:tcW w:w="1315"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7</w:t>
            </w:r>
          </w:p>
        </w:tc>
        <w:tc>
          <w:tcPr>
            <w:tcW w:w="1372" w:type="dxa"/>
            <w:tcBorders>
              <w:top w:val="single" w:sz="4" w:space="0" w:color="000000"/>
              <w:left w:val="single" w:sz="4" w:space="0" w:color="000000"/>
              <w:bottom w:val="single" w:sz="4" w:space="0" w:color="000000"/>
              <w:right w:val="single" w:sz="4" w:space="0" w:color="000000"/>
            </w:tcBorders>
          </w:tcPr>
          <w:p w:rsidR="002B4987" w:rsidRPr="00346E29" w:rsidRDefault="002B4987" w:rsidP="00DD0386">
            <w:pPr>
              <w:jc w:val="center"/>
            </w:pPr>
            <w:r w:rsidRPr="00346E29">
              <w:t>8</w:t>
            </w:r>
          </w:p>
        </w:tc>
      </w:tr>
      <w:tr w:rsidR="002B4987" w:rsidRPr="00346E29" w:rsidTr="00DD0386">
        <w:tc>
          <w:tcPr>
            <w:tcW w:w="544"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1.</w:t>
            </w:r>
          </w:p>
        </w:tc>
        <w:tc>
          <w:tcPr>
            <w:tcW w:w="238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02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556"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15"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72" w:type="dxa"/>
            <w:tcBorders>
              <w:top w:val="single" w:sz="4" w:space="0" w:color="000000"/>
              <w:left w:val="single" w:sz="4" w:space="0" w:color="000000"/>
              <w:bottom w:val="single" w:sz="4" w:space="0" w:color="000000"/>
              <w:right w:val="single" w:sz="4" w:space="0" w:color="000000"/>
            </w:tcBorders>
          </w:tcPr>
          <w:p w:rsidR="002B4987" w:rsidRPr="00346E29" w:rsidRDefault="002B4987" w:rsidP="00DD0386">
            <w:r w:rsidRPr="00346E29">
              <w:t> </w:t>
            </w:r>
          </w:p>
        </w:tc>
      </w:tr>
      <w:tr w:rsidR="002B4987" w:rsidRPr="00346E29" w:rsidTr="00DD0386">
        <w:tc>
          <w:tcPr>
            <w:tcW w:w="544"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2.</w:t>
            </w:r>
          </w:p>
        </w:tc>
        <w:tc>
          <w:tcPr>
            <w:tcW w:w="238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02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556"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15"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72" w:type="dxa"/>
            <w:tcBorders>
              <w:top w:val="single" w:sz="4" w:space="0" w:color="000000"/>
              <w:left w:val="single" w:sz="4" w:space="0" w:color="000000"/>
              <w:bottom w:val="single" w:sz="4" w:space="0" w:color="000000"/>
              <w:right w:val="single" w:sz="4" w:space="0" w:color="000000"/>
            </w:tcBorders>
          </w:tcPr>
          <w:p w:rsidR="002B4987" w:rsidRPr="00346E29" w:rsidRDefault="002B4987" w:rsidP="00DD0386">
            <w:r w:rsidRPr="00346E29">
              <w:t> </w:t>
            </w:r>
          </w:p>
        </w:tc>
      </w:tr>
      <w:tr w:rsidR="002B4987" w:rsidRPr="00346E29" w:rsidTr="00DD0386">
        <w:tc>
          <w:tcPr>
            <w:tcW w:w="544"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3.</w:t>
            </w:r>
          </w:p>
        </w:tc>
        <w:tc>
          <w:tcPr>
            <w:tcW w:w="238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02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556"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15"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72" w:type="dxa"/>
            <w:tcBorders>
              <w:top w:val="single" w:sz="4" w:space="0" w:color="000000"/>
              <w:left w:val="single" w:sz="4" w:space="0" w:color="000000"/>
              <w:bottom w:val="single" w:sz="4" w:space="0" w:color="000000"/>
              <w:right w:val="single" w:sz="4" w:space="0" w:color="000000"/>
            </w:tcBorders>
          </w:tcPr>
          <w:p w:rsidR="002B4987" w:rsidRPr="00346E29" w:rsidRDefault="002B4987" w:rsidP="00DD0386">
            <w:r w:rsidRPr="00346E29">
              <w:t> </w:t>
            </w:r>
          </w:p>
        </w:tc>
      </w:tr>
      <w:tr w:rsidR="002B4987" w:rsidRPr="00346E29" w:rsidTr="00DD0386">
        <w:tc>
          <w:tcPr>
            <w:tcW w:w="544"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4.</w:t>
            </w:r>
          </w:p>
        </w:tc>
        <w:tc>
          <w:tcPr>
            <w:tcW w:w="238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02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556"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15"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72" w:type="dxa"/>
            <w:tcBorders>
              <w:top w:val="single" w:sz="4" w:space="0" w:color="000000"/>
              <w:left w:val="single" w:sz="4" w:space="0" w:color="000000"/>
              <w:bottom w:val="single" w:sz="4" w:space="0" w:color="000000"/>
              <w:right w:val="single" w:sz="4" w:space="0" w:color="000000"/>
            </w:tcBorders>
          </w:tcPr>
          <w:p w:rsidR="002B4987" w:rsidRPr="00346E29" w:rsidRDefault="002B4987" w:rsidP="00DD0386">
            <w:r w:rsidRPr="00346E29">
              <w:t> </w:t>
            </w:r>
          </w:p>
        </w:tc>
      </w:tr>
      <w:tr w:rsidR="002B4987" w:rsidRPr="00346E29" w:rsidTr="00DD0386">
        <w:tc>
          <w:tcPr>
            <w:tcW w:w="544"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5.</w:t>
            </w:r>
          </w:p>
        </w:tc>
        <w:tc>
          <w:tcPr>
            <w:tcW w:w="238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02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556"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15"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72" w:type="dxa"/>
            <w:tcBorders>
              <w:top w:val="single" w:sz="4" w:space="0" w:color="000000"/>
              <w:left w:val="single" w:sz="4" w:space="0" w:color="000000"/>
              <w:bottom w:val="single" w:sz="4" w:space="0" w:color="000000"/>
              <w:right w:val="single" w:sz="4" w:space="0" w:color="000000"/>
            </w:tcBorders>
          </w:tcPr>
          <w:p w:rsidR="002B4987" w:rsidRPr="00346E29" w:rsidRDefault="002B4987" w:rsidP="00DD0386">
            <w:r w:rsidRPr="00346E29">
              <w:t> </w:t>
            </w:r>
          </w:p>
        </w:tc>
      </w:tr>
      <w:tr w:rsidR="002B4987" w:rsidRPr="00346E29" w:rsidTr="00DD0386">
        <w:tc>
          <w:tcPr>
            <w:tcW w:w="544"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6.</w:t>
            </w:r>
          </w:p>
        </w:tc>
        <w:tc>
          <w:tcPr>
            <w:tcW w:w="238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02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556"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15"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72" w:type="dxa"/>
            <w:tcBorders>
              <w:top w:val="single" w:sz="4" w:space="0" w:color="000000"/>
              <w:left w:val="single" w:sz="4" w:space="0" w:color="000000"/>
              <w:bottom w:val="single" w:sz="4" w:space="0" w:color="000000"/>
              <w:right w:val="single" w:sz="4" w:space="0" w:color="000000"/>
            </w:tcBorders>
          </w:tcPr>
          <w:p w:rsidR="002B4987" w:rsidRPr="00346E29" w:rsidRDefault="002B4987" w:rsidP="00DD0386">
            <w:r w:rsidRPr="00346E29">
              <w:t> </w:t>
            </w:r>
          </w:p>
        </w:tc>
      </w:tr>
      <w:tr w:rsidR="002B4987" w:rsidRPr="00346E29" w:rsidTr="00DD0386">
        <w:tc>
          <w:tcPr>
            <w:tcW w:w="544"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7.</w:t>
            </w:r>
          </w:p>
        </w:tc>
        <w:tc>
          <w:tcPr>
            <w:tcW w:w="238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02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556"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15"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72" w:type="dxa"/>
            <w:tcBorders>
              <w:top w:val="single" w:sz="4" w:space="0" w:color="000000"/>
              <w:left w:val="single" w:sz="4" w:space="0" w:color="000000"/>
              <w:bottom w:val="single" w:sz="4" w:space="0" w:color="000000"/>
              <w:right w:val="single" w:sz="4" w:space="0" w:color="000000"/>
            </w:tcBorders>
          </w:tcPr>
          <w:p w:rsidR="002B4987" w:rsidRPr="00346E29" w:rsidRDefault="002B4987" w:rsidP="00DD0386">
            <w:r w:rsidRPr="00346E29">
              <w:t> </w:t>
            </w:r>
          </w:p>
        </w:tc>
      </w:tr>
      <w:tr w:rsidR="002B4987" w:rsidRPr="00346E29" w:rsidTr="00DD0386">
        <w:tc>
          <w:tcPr>
            <w:tcW w:w="3958" w:type="dxa"/>
            <w:gridSpan w:val="3"/>
            <w:tcBorders>
              <w:top w:val="single" w:sz="4" w:space="0" w:color="000000"/>
              <w:left w:val="single" w:sz="4" w:space="0" w:color="000000"/>
              <w:bottom w:val="single" w:sz="4" w:space="0" w:color="000000"/>
            </w:tcBorders>
          </w:tcPr>
          <w:p w:rsidR="002B4987" w:rsidRPr="00346E29" w:rsidRDefault="002B4987" w:rsidP="00DD0386">
            <w:r w:rsidRPr="00346E29">
              <w:t>Всего подлежит сносу</w:t>
            </w:r>
          </w:p>
        </w:tc>
        <w:tc>
          <w:tcPr>
            <w:tcW w:w="6147" w:type="dxa"/>
            <w:gridSpan w:val="5"/>
            <w:tcBorders>
              <w:top w:val="single" w:sz="4" w:space="0" w:color="000000"/>
              <w:left w:val="single" w:sz="4" w:space="0" w:color="000000"/>
              <w:bottom w:val="single" w:sz="4" w:space="0" w:color="000000"/>
              <w:right w:val="single" w:sz="4" w:space="0" w:color="000000"/>
            </w:tcBorders>
          </w:tcPr>
          <w:p w:rsidR="002B4987" w:rsidRPr="00346E29" w:rsidRDefault="002B4987" w:rsidP="00DD0386">
            <w:r w:rsidRPr="00346E29">
              <w:t>обрезке</w:t>
            </w:r>
          </w:p>
        </w:tc>
      </w:tr>
    </w:tbl>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4. Срок действия настоящего Акта __________________________________.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5. Иная информация: ________________________________________________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________________________________________________________________________.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Приложение: план-схема территории, фот</w:t>
      </w:r>
      <w:proofErr w:type="gramStart"/>
      <w:r w:rsidRPr="00346E29">
        <w:rPr>
          <w:rFonts w:ascii="Courier New" w:hAnsi="Courier New" w:cs="Courier New"/>
          <w:color w:val="22272F"/>
          <w:sz w:val="20"/>
          <w:szCs w:val="20"/>
        </w:rPr>
        <w:t>о-</w:t>
      </w:r>
      <w:proofErr w:type="gramEnd"/>
      <w:r w:rsidRPr="00346E29">
        <w:rPr>
          <w:rFonts w:ascii="Courier New" w:hAnsi="Courier New" w:cs="Courier New"/>
          <w:color w:val="22272F"/>
          <w:sz w:val="20"/>
          <w:szCs w:val="20"/>
        </w:rPr>
        <w:t xml:space="preserve"> и (или) видеоматериалы.</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__________________________ ___________ __________________________________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(должность)        (подпись)               (Ф.И.О.)</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м.п.</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____________________ ___________________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(Ф.И.О.)           (подпись)</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____________________ ___________________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46E29">
        <w:rPr>
          <w:rFonts w:ascii="Courier New" w:hAnsi="Courier New" w:cs="Courier New"/>
          <w:color w:val="22272F"/>
          <w:sz w:val="20"/>
          <w:szCs w:val="20"/>
        </w:rPr>
        <w:t xml:space="preserve">       (Ф.И.О.)           (подпись)</w:t>
      </w:r>
    </w:p>
    <w:p w:rsidR="002B4987" w:rsidRPr="00346E29" w:rsidRDefault="002B4987" w:rsidP="002B4987">
      <w:pPr>
        <w:rPr>
          <w:sz w:val="20"/>
          <w:szCs w:val="20"/>
        </w:rPr>
      </w:pPr>
    </w:p>
    <w:p w:rsidR="002B4987" w:rsidRPr="00346E29" w:rsidRDefault="002B4987" w:rsidP="002B4987">
      <w:pPr>
        <w:rPr>
          <w:sz w:val="20"/>
          <w:szCs w:val="20"/>
        </w:rPr>
      </w:pPr>
    </w:p>
    <w:p w:rsidR="002B4987" w:rsidRPr="00346E29" w:rsidRDefault="002B4987" w:rsidP="002B4987">
      <w:pPr>
        <w:rPr>
          <w:sz w:val="20"/>
          <w:szCs w:val="20"/>
        </w:rPr>
      </w:pPr>
    </w:p>
    <w:p w:rsidR="002B4987" w:rsidRPr="00346E29" w:rsidRDefault="002B4987" w:rsidP="002B4987">
      <w:pPr>
        <w:rPr>
          <w:sz w:val="20"/>
          <w:szCs w:val="20"/>
        </w:rPr>
      </w:pPr>
    </w:p>
    <w:p w:rsidR="002B4987" w:rsidRDefault="002B4987" w:rsidP="002B4987">
      <w:pPr>
        <w:rPr>
          <w:sz w:val="20"/>
          <w:szCs w:val="20"/>
        </w:rPr>
      </w:pPr>
    </w:p>
    <w:p w:rsidR="002B4987" w:rsidRDefault="002B4987" w:rsidP="002B4987">
      <w:pPr>
        <w:rPr>
          <w:sz w:val="20"/>
          <w:szCs w:val="20"/>
        </w:rPr>
      </w:pPr>
    </w:p>
    <w:p w:rsidR="002B4987" w:rsidRDefault="002B4987" w:rsidP="002B4987">
      <w:pPr>
        <w:rPr>
          <w:sz w:val="20"/>
          <w:szCs w:val="20"/>
        </w:rPr>
      </w:pPr>
    </w:p>
    <w:p w:rsidR="002B4987" w:rsidRDefault="002B4987" w:rsidP="002B4987">
      <w:pPr>
        <w:rPr>
          <w:sz w:val="20"/>
          <w:szCs w:val="20"/>
        </w:rPr>
      </w:pPr>
    </w:p>
    <w:p w:rsidR="002B4987" w:rsidRDefault="002B4987" w:rsidP="002B4987">
      <w:pPr>
        <w:rPr>
          <w:sz w:val="20"/>
          <w:szCs w:val="20"/>
        </w:rPr>
      </w:pPr>
    </w:p>
    <w:p w:rsidR="002B4987" w:rsidRDefault="002B4987" w:rsidP="002B4987">
      <w:pPr>
        <w:rPr>
          <w:sz w:val="20"/>
          <w:szCs w:val="20"/>
        </w:rPr>
      </w:pPr>
    </w:p>
    <w:p w:rsidR="002B4987" w:rsidRPr="005E15FE" w:rsidRDefault="002B4987" w:rsidP="002B4987">
      <w:pPr>
        <w:ind w:left="6237"/>
      </w:pPr>
      <w:r w:rsidRPr="005E15FE">
        <w:t>Приложение №3</w:t>
      </w:r>
    </w:p>
    <w:p w:rsidR="002B4987" w:rsidRPr="005E15FE" w:rsidRDefault="002B4987" w:rsidP="002B4987">
      <w:pPr>
        <w:ind w:left="6237"/>
      </w:pPr>
      <w:r w:rsidRPr="005E15FE">
        <w:t xml:space="preserve">к Порядку охраны зеленых    </w:t>
      </w:r>
    </w:p>
    <w:p w:rsidR="002B4987" w:rsidRPr="005E15FE" w:rsidRDefault="002B4987" w:rsidP="002B4987">
      <w:pPr>
        <w:ind w:left="6237"/>
      </w:pPr>
      <w:r w:rsidRPr="005E15FE">
        <w:t xml:space="preserve">насаждений </w:t>
      </w:r>
      <w:proofErr w:type="gramStart"/>
      <w:r w:rsidRPr="005E15FE">
        <w:t>в</w:t>
      </w:r>
      <w:proofErr w:type="gramEnd"/>
      <w:r w:rsidRPr="005E15FE">
        <w:t xml:space="preserve"> населенных     </w:t>
      </w:r>
    </w:p>
    <w:p w:rsidR="002B4987" w:rsidRPr="005E15FE" w:rsidRDefault="002B4987" w:rsidP="002B4987">
      <w:pPr>
        <w:ind w:left="6237"/>
      </w:pPr>
      <w:proofErr w:type="gramStart"/>
      <w:r w:rsidRPr="005E15FE">
        <w:t>пунктах</w:t>
      </w:r>
      <w:proofErr w:type="gramEnd"/>
      <w:r w:rsidRPr="005E15FE">
        <w:t xml:space="preserve"> Нижнепоповского </w:t>
      </w:r>
    </w:p>
    <w:p w:rsidR="002B4987" w:rsidRPr="005E15FE" w:rsidRDefault="002B4987" w:rsidP="002B4987">
      <w:pPr>
        <w:ind w:left="6237"/>
      </w:pPr>
      <w:r w:rsidRPr="005E15FE">
        <w:t xml:space="preserve">сельского поселения </w:t>
      </w:r>
    </w:p>
    <w:p w:rsidR="002B4987" w:rsidRPr="005E15FE" w:rsidRDefault="002B4987" w:rsidP="002B4987">
      <w:pPr>
        <w:ind w:left="6237"/>
      </w:pPr>
      <w:r w:rsidRPr="005E15FE">
        <w:t xml:space="preserve">Белокалитвинского района </w:t>
      </w:r>
    </w:p>
    <w:p w:rsidR="002B4987" w:rsidRPr="005E15FE" w:rsidRDefault="002B4987" w:rsidP="002B4987">
      <w:pPr>
        <w:ind w:left="6237"/>
      </w:pPr>
      <w:r w:rsidRPr="005E15FE">
        <w:t>Ростовской области</w:t>
      </w:r>
    </w:p>
    <w:p w:rsidR="002B4987" w:rsidRDefault="002B4987" w:rsidP="002B4987">
      <w:pPr>
        <w:rPr>
          <w:sz w:val="20"/>
          <w:szCs w:val="20"/>
        </w:rPr>
      </w:pPr>
    </w:p>
    <w:p w:rsidR="002B4987" w:rsidRDefault="002B4987" w:rsidP="002B4987">
      <w:pPr>
        <w:rPr>
          <w:sz w:val="20"/>
          <w:szCs w:val="20"/>
        </w:rPr>
      </w:pPr>
    </w:p>
    <w:p w:rsidR="002B4987" w:rsidRDefault="002B4987" w:rsidP="002B4987">
      <w:pPr>
        <w:rPr>
          <w:sz w:val="20"/>
          <w:szCs w:val="20"/>
        </w:rPr>
      </w:pPr>
    </w:p>
    <w:p w:rsidR="002B4987" w:rsidRDefault="002B4987" w:rsidP="002B4987">
      <w:pPr>
        <w:rPr>
          <w:sz w:val="20"/>
          <w:szCs w:val="20"/>
        </w:rPr>
      </w:pPr>
    </w:p>
    <w:p w:rsidR="002B4987" w:rsidRPr="00DB5EAE" w:rsidRDefault="002B4987" w:rsidP="002B4987">
      <w:pPr>
        <w:jc w:val="center"/>
        <w:rPr>
          <w:b/>
        </w:rPr>
      </w:pPr>
      <w:r w:rsidRPr="00DB5EAE">
        <w:rPr>
          <w:b/>
        </w:rPr>
        <w:t>Методика</w:t>
      </w:r>
    </w:p>
    <w:p w:rsidR="002B4987" w:rsidRPr="00DB5EAE" w:rsidRDefault="002B4987" w:rsidP="002B4987">
      <w:pPr>
        <w:jc w:val="center"/>
        <w:rPr>
          <w:b/>
        </w:rPr>
      </w:pPr>
      <w:r w:rsidRPr="00DB5EAE">
        <w:rPr>
          <w:b/>
        </w:rPr>
        <w:t>расчета компенсационной стоимости зеленых насаждений</w:t>
      </w:r>
    </w:p>
    <w:p w:rsidR="002B4987" w:rsidRPr="00DB5EAE" w:rsidRDefault="002B4987" w:rsidP="002B4987">
      <w:pPr>
        <w:jc w:val="center"/>
        <w:rPr>
          <w:b/>
        </w:rPr>
      </w:pPr>
    </w:p>
    <w:p w:rsidR="002B4987" w:rsidRPr="00DB5EAE" w:rsidRDefault="002B4987" w:rsidP="002B4987">
      <w:pPr>
        <w:jc w:val="both"/>
      </w:pPr>
      <w:r w:rsidRPr="00DB5EAE">
        <w:t>1. Настоящая Методика регулирует вопросы исчисления и взимания компенсационной стоимости, подлежащей внесению в местный бюджет, за проведение компенсационного озеленения при уничтожении зеленых насаждений (далее - компенсационная стоимость).</w:t>
      </w:r>
    </w:p>
    <w:p w:rsidR="002B4987" w:rsidRPr="00DB5EAE" w:rsidRDefault="002B4987" w:rsidP="002B4987">
      <w:pPr>
        <w:jc w:val="both"/>
      </w:pPr>
      <w:r w:rsidRPr="00DB5EAE">
        <w:t>2. Для расчета размера платы применяется классификация зеленых насаждений по следующим видам:</w:t>
      </w:r>
    </w:p>
    <w:p w:rsidR="002B4987" w:rsidRPr="00DB5EAE" w:rsidRDefault="002B4987" w:rsidP="002B4987">
      <w:pPr>
        <w:jc w:val="both"/>
      </w:pPr>
      <w:r w:rsidRPr="00DB5EAE">
        <w:t>деревья;</w:t>
      </w:r>
    </w:p>
    <w:p w:rsidR="002B4987" w:rsidRPr="00DB5EAE" w:rsidRDefault="002B4987" w:rsidP="002B4987">
      <w:pPr>
        <w:jc w:val="both"/>
      </w:pPr>
      <w:r w:rsidRPr="00DB5EAE">
        <w:t>кустарники;</w:t>
      </w:r>
    </w:p>
    <w:p w:rsidR="002B4987" w:rsidRPr="00DB5EAE" w:rsidRDefault="002B4987" w:rsidP="002B4987">
      <w:pPr>
        <w:jc w:val="both"/>
      </w:pPr>
      <w:r w:rsidRPr="00DB5EAE">
        <w:t>травяной покров.</w:t>
      </w:r>
    </w:p>
    <w:p w:rsidR="002B4987" w:rsidRPr="00DB5EAE" w:rsidRDefault="002B4987" w:rsidP="002B4987">
      <w:pPr>
        <w:pStyle w:val="s1"/>
        <w:shd w:val="clear" w:color="auto" w:fill="FFFFFF"/>
        <w:jc w:val="both"/>
      </w:pPr>
      <w:r w:rsidRPr="00DB5EAE">
        <w:rPr>
          <w:color w:val="22272F"/>
        </w:rPr>
        <w:t>3. Распределение древесных пород по их ценности изложено в </w:t>
      </w:r>
      <w:hyperlink r:id="rId18" w:anchor="/document/19504882/entry/5603" w:history="1">
        <w:r w:rsidRPr="00DB5EAE">
          <w:rPr>
            <w:rStyle w:val="af0"/>
          </w:rPr>
          <w:t>таблице N 1</w:t>
        </w:r>
      </w:hyperlink>
      <w:r w:rsidRPr="00DB5EAE">
        <w:t>:</w:t>
      </w:r>
    </w:p>
    <w:tbl>
      <w:tblPr>
        <w:tblW w:w="9630" w:type="dxa"/>
        <w:tblCellMar>
          <w:top w:w="15" w:type="dxa"/>
          <w:left w:w="15" w:type="dxa"/>
          <w:bottom w:w="15" w:type="dxa"/>
          <w:right w:w="15" w:type="dxa"/>
        </w:tblCellMar>
        <w:tblLook w:val="04A0"/>
      </w:tblPr>
      <w:tblGrid>
        <w:gridCol w:w="2355"/>
        <w:gridCol w:w="2913"/>
        <w:gridCol w:w="2204"/>
        <w:gridCol w:w="2158"/>
      </w:tblGrid>
      <w:tr w:rsidR="002B4987" w:rsidRPr="00DB5EAE" w:rsidTr="00DD0386">
        <w:trPr>
          <w:trHeight w:val="240"/>
        </w:trPr>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Хвойные растения</w:t>
            </w:r>
          </w:p>
        </w:tc>
        <w:tc>
          <w:tcPr>
            <w:tcW w:w="723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Лиственные древесные породы</w:t>
            </w:r>
          </w:p>
        </w:tc>
      </w:tr>
      <w:tr w:rsidR="002B4987" w:rsidRPr="00DB5EAE" w:rsidTr="00DD03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4987" w:rsidRPr="00DB5EAE" w:rsidRDefault="002B4987" w:rsidP="00DD0386">
            <w:pPr>
              <w:rPr>
                <w:color w:val="22272F"/>
              </w:rPr>
            </w:pPr>
          </w:p>
        </w:tc>
        <w:tc>
          <w:tcPr>
            <w:tcW w:w="2895"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 xml:space="preserve">1-я группа (особо </w:t>
            </w:r>
            <w:proofErr w:type="gramStart"/>
            <w:r w:rsidRPr="00DB5EAE">
              <w:rPr>
                <w:color w:val="22272F"/>
              </w:rPr>
              <w:t>ценные</w:t>
            </w:r>
            <w:proofErr w:type="gramEnd"/>
            <w:r w:rsidRPr="00DB5EAE">
              <w:rPr>
                <w:color w:val="22272F"/>
              </w:rPr>
              <w:t>)</w:t>
            </w:r>
          </w:p>
        </w:tc>
        <w:tc>
          <w:tcPr>
            <w:tcW w:w="2190"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2-я группа (</w:t>
            </w:r>
            <w:proofErr w:type="gramStart"/>
            <w:r w:rsidRPr="00DB5EAE">
              <w:rPr>
                <w:color w:val="22272F"/>
              </w:rPr>
              <w:t>ценные</w:t>
            </w:r>
            <w:proofErr w:type="gramEnd"/>
            <w:r w:rsidRPr="00DB5EAE">
              <w:rPr>
                <w:color w:val="22272F"/>
              </w:rPr>
              <w:t>)</w:t>
            </w:r>
          </w:p>
        </w:tc>
        <w:tc>
          <w:tcPr>
            <w:tcW w:w="2055"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3-я группа (</w:t>
            </w:r>
            <w:proofErr w:type="gramStart"/>
            <w:r w:rsidRPr="00DB5EAE">
              <w:rPr>
                <w:color w:val="22272F"/>
              </w:rPr>
              <w:t>малоценные</w:t>
            </w:r>
            <w:proofErr w:type="gramEnd"/>
            <w:r w:rsidRPr="00DB5EAE">
              <w:rPr>
                <w:color w:val="22272F"/>
              </w:rPr>
              <w:t>)</w:t>
            </w:r>
          </w:p>
        </w:tc>
      </w:tr>
      <w:tr w:rsidR="002B4987" w:rsidRPr="00DB5EAE" w:rsidTr="00DD0386">
        <w:tc>
          <w:tcPr>
            <w:tcW w:w="2340"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1</w:t>
            </w:r>
          </w:p>
        </w:tc>
        <w:tc>
          <w:tcPr>
            <w:tcW w:w="2895"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2</w:t>
            </w:r>
          </w:p>
        </w:tc>
        <w:tc>
          <w:tcPr>
            <w:tcW w:w="2190"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3</w:t>
            </w:r>
          </w:p>
        </w:tc>
        <w:tc>
          <w:tcPr>
            <w:tcW w:w="2055"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4</w:t>
            </w:r>
          </w:p>
        </w:tc>
      </w:tr>
      <w:tr w:rsidR="002B4987" w:rsidRPr="00DB5EAE" w:rsidTr="00DD0386">
        <w:tc>
          <w:tcPr>
            <w:tcW w:w="2340"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6"/>
              <w:spacing w:before="0" w:beforeAutospacing="0" w:after="0" w:afterAutospacing="0"/>
              <w:rPr>
                <w:color w:val="22272F"/>
              </w:rPr>
            </w:pPr>
            <w:r w:rsidRPr="00DB5EAE">
              <w:rPr>
                <w:color w:val="22272F"/>
              </w:rPr>
              <w:t xml:space="preserve">ель, лиственница, пихта, сосна, туя, можжевельник, кипарис, </w:t>
            </w:r>
            <w:proofErr w:type="spellStart"/>
            <w:r w:rsidRPr="00DB5EAE">
              <w:rPr>
                <w:color w:val="22272F"/>
              </w:rPr>
              <w:t>кипарисовик</w:t>
            </w:r>
            <w:proofErr w:type="spellEnd"/>
            <w:r w:rsidRPr="00DB5EAE">
              <w:rPr>
                <w:color w:val="22272F"/>
              </w:rPr>
              <w:t xml:space="preserve"> и другие</w:t>
            </w:r>
          </w:p>
        </w:tc>
        <w:tc>
          <w:tcPr>
            <w:tcW w:w="2895"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6"/>
              <w:spacing w:before="0" w:beforeAutospacing="0" w:after="0" w:afterAutospacing="0"/>
              <w:rPr>
                <w:color w:val="22272F"/>
              </w:rPr>
            </w:pPr>
            <w:proofErr w:type="gramStart"/>
            <w:r w:rsidRPr="00DB5EAE">
              <w:rPr>
                <w:color w:val="22272F"/>
              </w:rPr>
              <w:t xml:space="preserve">бархат амурский, вяз, дуб, ива белая, каштан конский, клен (кроме клена </w:t>
            </w:r>
            <w:proofErr w:type="spellStart"/>
            <w:r w:rsidRPr="00DB5EAE">
              <w:rPr>
                <w:color w:val="22272F"/>
              </w:rPr>
              <w:t>ясенелистного</w:t>
            </w:r>
            <w:proofErr w:type="spellEnd"/>
            <w:r w:rsidRPr="00DB5EAE">
              <w:rPr>
                <w:color w:val="22272F"/>
              </w:rPr>
              <w:t xml:space="preserve">), липа, лох, орех, ясень, платан, ликвидамбар, </w:t>
            </w:r>
            <w:proofErr w:type="spellStart"/>
            <w:r w:rsidRPr="00DB5EAE">
              <w:rPr>
                <w:color w:val="22272F"/>
              </w:rPr>
              <w:t>лириодендрон</w:t>
            </w:r>
            <w:proofErr w:type="spellEnd"/>
            <w:r w:rsidRPr="00DB5EAE">
              <w:rPr>
                <w:color w:val="22272F"/>
              </w:rPr>
              <w:t xml:space="preserve">, </w:t>
            </w:r>
            <w:proofErr w:type="spellStart"/>
            <w:r w:rsidRPr="00DB5EAE">
              <w:rPr>
                <w:color w:val="22272F"/>
              </w:rPr>
              <w:t>павловния</w:t>
            </w:r>
            <w:proofErr w:type="spellEnd"/>
            <w:r w:rsidRPr="00DB5EAE">
              <w:rPr>
                <w:color w:val="22272F"/>
              </w:rPr>
              <w:t xml:space="preserve"> и другие</w:t>
            </w:r>
            <w:proofErr w:type="gramEnd"/>
          </w:p>
        </w:tc>
        <w:tc>
          <w:tcPr>
            <w:tcW w:w="2190"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6"/>
              <w:spacing w:before="0" w:beforeAutospacing="0" w:after="0" w:afterAutospacing="0"/>
              <w:rPr>
                <w:color w:val="22272F"/>
              </w:rPr>
            </w:pPr>
            <w:r w:rsidRPr="00DB5EAE">
              <w:rPr>
                <w:color w:val="22272F"/>
              </w:rPr>
              <w:t xml:space="preserve">береза, рябина, черемуха, катальпа, клен </w:t>
            </w:r>
            <w:proofErr w:type="spellStart"/>
            <w:r w:rsidRPr="00DB5EAE">
              <w:rPr>
                <w:color w:val="22272F"/>
              </w:rPr>
              <w:t>ясенелистный</w:t>
            </w:r>
            <w:proofErr w:type="spellEnd"/>
            <w:r w:rsidRPr="00DB5EAE">
              <w:rPr>
                <w:color w:val="22272F"/>
              </w:rPr>
              <w:t xml:space="preserve"> и другие</w:t>
            </w:r>
          </w:p>
        </w:tc>
        <w:tc>
          <w:tcPr>
            <w:tcW w:w="2055"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6"/>
              <w:spacing w:before="0" w:beforeAutospacing="0" w:after="0" w:afterAutospacing="0"/>
              <w:rPr>
                <w:color w:val="22272F"/>
              </w:rPr>
            </w:pPr>
            <w:proofErr w:type="gramStart"/>
            <w:r w:rsidRPr="00DB5EAE">
              <w:rPr>
                <w:color w:val="22272F"/>
              </w:rPr>
              <w:t>ива (кроме белой), ольха, осина, тополь, тополь пирамидальный, плодовые (яблоня, груша, слива, вишня, абрикос) и другие</w:t>
            </w:r>
            <w:proofErr w:type="gramEnd"/>
          </w:p>
        </w:tc>
      </w:tr>
    </w:tbl>
    <w:p w:rsidR="002B4987" w:rsidRPr="00DB5EAE" w:rsidRDefault="002B4987" w:rsidP="002B4987">
      <w:pPr>
        <w:pStyle w:val="empty"/>
        <w:shd w:val="clear" w:color="auto" w:fill="FFFFFF"/>
        <w:spacing w:before="0" w:beforeAutospacing="0" w:after="0" w:afterAutospacing="0"/>
        <w:jc w:val="both"/>
        <w:rPr>
          <w:lang w:eastAsia="zh-CN"/>
        </w:rPr>
      </w:pPr>
      <w:r w:rsidRPr="00DB5EAE">
        <w:rPr>
          <w:color w:val="22272F"/>
        </w:rPr>
        <w:t> </w:t>
      </w:r>
    </w:p>
    <w:p w:rsidR="002B4987" w:rsidRPr="00452311" w:rsidRDefault="002B4987" w:rsidP="002B4987">
      <w:pPr>
        <w:jc w:val="both"/>
      </w:pPr>
      <w:r>
        <w:t xml:space="preserve">- </w:t>
      </w:r>
      <w:r w:rsidRPr="00452311">
        <w:t xml:space="preserve">ель, лиственница, пихта, сосна, туя, можжевельник, кипарис, </w:t>
      </w:r>
      <w:proofErr w:type="spellStart"/>
      <w:r w:rsidRPr="00452311">
        <w:t>кипарисовик</w:t>
      </w:r>
      <w:proofErr w:type="spellEnd"/>
      <w:r w:rsidRPr="00452311">
        <w:t xml:space="preserve"> и другие</w:t>
      </w:r>
      <w:r>
        <w:t>;</w:t>
      </w:r>
    </w:p>
    <w:p w:rsidR="002B4987" w:rsidRPr="00452311" w:rsidRDefault="002B4987" w:rsidP="002B4987">
      <w:pPr>
        <w:jc w:val="both"/>
      </w:pPr>
      <w:proofErr w:type="gramStart"/>
      <w:r>
        <w:t xml:space="preserve">- </w:t>
      </w:r>
      <w:r w:rsidRPr="00452311">
        <w:t xml:space="preserve">бархат амурский, вяз, дуб, ива белая, каштан конский, клен (кроме клена </w:t>
      </w:r>
      <w:proofErr w:type="spellStart"/>
      <w:r w:rsidRPr="00452311">
        <w:t>ясенелистного</w:t>
      </w:r>
      <w:proofErr w:type="spellEnd"/>
      <w:r w:rsidRPr="00452311">
        <w:t xml:space="preserve">), липа, лох, орех, ясень, платан, ликвидамбар, </w:t>
      </w:r>
      <w:proofErr w:type="spellStart"/>
      <w:r w:rsidRPr="00452311">
        <w:t>лириодендрон</w:t>
      </w:r>
      <w:proofErr w:type="spellEnd"/>
      <w:r w:rsidRPr="00452311">
        <w:t xml:space="preserve">, </w:t>
      </w:r>
      <w:proofErr w:type="spellStart"/>
      <w:r w:rsidRPr="00452311">
        <w:t>павловния</w:t>
      </w:r>
      <w:proofErr w:type="spellEnd"/>
      <w:r w:rsidRPr="00452311">
        <w:t xml:space="preserve"> и другие</w:t>
      </w:r>
      <w:r>
        <w:t>;</w:t>
      </w:r>
      <w:proofErr w:type="gramEnd"/>
    </w:p>
    <w:p w:rsidR="002B4987" w:rsidRPr="00452311" w:rsidRDefault="002B4987" w:rsidP="002B4987">
      <w:pPr>
        <w:jc w:val="both"/>
      </w:pPr>
      <w:r>
        <w:t xml:space="preserve">- </w:t>
      </w:r>
      <w:r w:rsidRPr="00452311">
        <w:t xml:space="preserve">береза, рябина, черемуха, катальпа, клен </w:t>
      </w:r>
      <w:proofErr w:type="spellStart"/>
      <w:r w:rsidRPr="00452311">
        <w:t>ясенелистный</w:t>
      </w:r>
      <w:proofErr w:type="spellEnd"/>
      <w:r w:rsidRPr="00452311">
        <w:t xml:space="preserve"> и другие</w:t>
      </w:r>
      <w:r>
        <w:t>;</w:t>
      </w:r>
    </w:p>
    <w:p w:rsidR="002B4987" w:rsidRPr="00452311" w:rsidRDefault="002B4987" w:rsidP="002B4987">
      <w:pPr>
        <w:jc w:val="both"/>
      </w:pPr>
      <w:proofErr w:type="gramStart"/>
      <w:r>
        <w:t xml:space="preserve">- </w:t>
      </w:r>
      <w:r w:rsidRPr="00452311">
        <w:t>ива (кроме белой), ольха, осина, тополь, тополь пирамидальный, плодовые (яблоня, груша, слива, вишня, абрикос) и другие</w:t>
      </w:r>
      <w:r>
        <w:t>.</w:t>
      </w:r>
      <w:proofErr w:type="gramEnd"/>
    </w:p>
    <w:p w:rsidR="002B4987" w:rsidRPr="00452311" w:rsidRDefault="002B4987" w:rsidP="002B4987">
      <w:pPr>
        <w:jc w:val="both"/>
      </w:pPr>
    </w:p>
    <w:p w:rsidR="002B4987" w:rsidRPr="00452311" w:rsidRDefault="002B4987" w:rsidP="002B4987">
      <w:pPr>
        <w:jc w:val="both"/>
      </w:pPr>
      <w:r w:rsidRPr="00452311">
        <w:t>Органы местного самоуправления могут составлять и утверждать перечень дополнительных древесных пород, а также минимальный и предельный возраст подлежащих высаживанию зеленых насаждений.</w:t>
      </w:r>
    </w:p>
    <w:p w:rsidR="002B4987" w:rsidRPr="00452311" w:rsidRDefault="002B4987" w:rsidP="002B4987">
      <w:pPr>
        <w:jc w:val="both"/>
      </w:pPr>
    </w:p>
    <w:p w:rsidR="002B4987" w:rsidRPr="00452311" w:rsidRDefault="002B4987" w:rsidP="002B4987">
      <w:pPr>
        <w:jc w:val="both"/>
      </w:pPr>
      <w:r w:rsidRPr="00452311">
        <w:t>4. Деревья подсчитываются поштучно.</w:t>
      </w:r>
    </w:p>
    <w:p w:rsidR="002B4987" w:rsidRPr="00452311" w:rsidRDefault="002B4987" w:rsidP="002B4987">
      <w:pPr>
        <w:jc w:val="both"/>
      </w:pPr>
      <w:r w:rsidRPr="00452311">
        <w:t>5. Если дерево имеет несколько стволов, то в расчетах размера платы учитывается каждый ствол отдельно.</w:t>
      </w:r>
    </w:p>
    <w:p w:rsidR="002B4987" w:rsidRPr="00452311" w:rsidRDefault="002B4987" w:rsidP="002B4987">
      <w:pPr>
        <w:jc w:val="both"/>
      </w:pPr>
    </w:p>
    <w:p w:rsidR="002B4987" w:rsidRPr="00452311" w:rsidRDefault="002B4987" w:rsidP="002B4987">
      <w:pPr>
        <w:jc w:val="both"/>
      </w:pPr>
      <w:r w:rsidRPr="00452311">
        <w:t>Если второстепенный ствол достиг в диаметре 5 см и растет на расстоянии более 0,5 м от основного ствола на высоте 1,3 м, то данный ствол считается как отдельное дерево.</w:t>
      </w:r>
    </w:p>
    <w:p w:rsidR="002B4987" w:rsidRPr="00452311" w:rsidRDefault="002B4987" w:rsidP="002B4987">
      <w:pPr>
        <w:jc w:val="both"/>
      </w:pPr>
      <w:r w:rsidRPr="00452311">
        <w:lastRenderedPageBreak/>
        <w:t>6. Кустарники в группах лиственных и хвойных древесных пород (</w:t>
      </w:r>
      <w:proofErr w:type="gramStart"/>
      <w:r w:rsidRPr="00452311">
        <w:t>см</w:t>
      </w:r>
      <w:proofErr w:type="gramEnd"/>
      <w:r w:rsidRPr="00452311">
        <w:t>. таблицу N 1) подсчитываются поштучно.</w:t>
      </w:r>
    </w:p>
    <w:p w:rsidR="002B4987" w:rsidRPr="00452311" w:rsidRDefault="002B4987" w:rsidP="002B4987">
      <w:pPr>
        <w:jc w:val="both"/>
      </w:pPr>
      <w:r w:rsidRPr="00452311">
        <w:t>7.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 а при однорядной - 3 штукам.</w:t>
      </w:r>
    </w:p>
    <w:p w:rsidR="002B4987" w:rsidRDefault="002B4987" w:rsidP="002B4987">
      <w:pPr>
        <w:jc w:val="both"/>
      </w:pPr>
      <w:r w:rsidRPr="00452311">
        <w:t>8. Величина травяного покрова определяется исходя из занимаемой им площади в квадратных метрах.</w:t>
      </w:r>
    </w:p>
    <w:p w:rsidR="002B4987" w:rsidRDefault="002B4987" w:rsidP="002B4987">
      <w:pPr>
        <w:jc w:val="both"/>
      </w:pPr>
      <w:r w:rsidRPr="00213F1D">
        <w:t>9. Размер компенсационной стоимости при уничтожении i-го вида зеленых насаждений (деревья, кустарники, травяной покров) определяется по формуле:</w:t>
      </w:r>
    </w:p>
    <w:p w:rsidR="002B4987" w:rsidRDefault="002B4987" w:rsidP="002B4987">
      <w:pPr>
        <w:jc w:val="both"/>
      </w:pPr>
    </w:p>
    <w:p w:rsidR="002B4987" w:rsidRPr="00452311" w:rsidRDefault="002B4987" w:rsidP="002B4987">
      <w:pPr>
        <w:jc w:val="both"/>
      </w:pPr>
      <w:r>
        <w:t xml:space="preserve">                                               </w:t>
      </w:r>
      <w:proofErr w:type="spellStart"/>
      <w:r w:rsidRPr="00213F1D">
        <w:t>Ско</w:t>
      </w:r>
      <w:proofErr w:type="gramStart"/>
      <w:r w:rsidRPr="00213F1D">
        <w:t>i</w:t>
      </w:r>
      <w:proofErr w:type="spellEnd"/>
      <w:proofErr w:type="gramEnd"/>
      <w:r>
        <w:t xml:space="preserve"> = (</w:t>
      </w:r>
      <w:proofErr w:type="spellStart"/>
      <w:r w:rsidRPr="00452311">
        <w:t>Спi</w:t>
      </w:r>
      <w:proofErr w:type="spellEnd"/>
      <w:r>
        <w:t xml:space="preserve"> +</w:t>
      </w:r>
      <w:r w:rsidRPr="0079258E">
        <w:t xml:space="preserve"> </w:t>
      </w:r>
      <w:proofErr w:type="spellStart"/>
      <w:r w:rsidRPr="0079258E">
        <w:t>Смi</w:t>
      </w:r>
      <w:proofErr w:type="spellEnd"/>
      <w:r>
        <w:t xml:space="preserve"> +</w:t>
      </w:r>
      <w:r w:rsidRPr="00AA54C2">
        <w:t xml:space="preserve"> </w:t>
      </w:r>
      <w:proofErr w:type="spellStart"/>
      <w:r w:rsidRPr="00452311">
        <w:t>Суi</w:t>
      </w:r>
      <w:proofErr w:type="spellEnd"/>
      <w:r>
        <w:t xml:space="preserve"> </w:t>
      </w:r>
      <w:r w:rsidRPr="002E74CE">
        <w:t>×</w:t>
      </w:r>
      <w:r w:rsidRPr="00DA5693">
        <w:t xml:space="preserve"> </w:t>
      </w:r>
      <w:proofErr w:type="spellStart"/>
      <w:r w:rsidRPr="00DA5693">
        <w:t>Квд</w:t>
      </w:r>
      <w:proofErr w:type="spellEnd"/>
      <w:r>
        <w:t xml:space="preserve">) </w:t>
      </w:r>
      <w:r w:rsidRPr="00DA5693">
        <w:t>×</w:t>
      </w:r>
      <w:r>
        <w:t xml:space="preserve"> </w:t>
      </w:r>
      <w:r w:rsidRPr="00DA5693">
        <w:t>Км ×</w:t>
      </w:r>
      <w:r>
        <w:t xml:space="preserve"> </w:t>
      </w:r>
      <w:proofErr w:type="spellStart"/>
      <w:r w:rsidRPr="00DA5693">
        <w:t>Втi</w:t>
      </w:r>
      <w:proofErr w:type="spellEnd"/>
      <w:r w:rsidRPr="00DA5693">
        <w:t xml:space="preserve"> ×1,05</w:t>
      </w:r>
      <w:r>
        <w:t>,</w:t>
      </w:r>
    </w:p>
    <w:p w:rsidR="002B4987" w:rsidRPr="00452311" w:rsidRDefault="002B4987" w:rsidP="002B4987">
      <w:pPr>
        <w:jc w:val="both"/>
      </w:pPr>
    </w:p>
    <w:p w:rsidR="002B4987" w:rsidRPr="00452311" w:rsidRDefault="002B4987" w:rsidP="002B4987">
      <w:pPr>
        <w:jc w:val="both"/>
      </w:pPr>
      <w:r w:rsidRPr="00452311">
        <w:t xml:space="preserve">где </w:t>
      </w:r>
      <w:proofErr w:type="spellStart"/>
      <w:r w:rsidRPr="00452311">
        <w:t>Ско</w:t>
      </w:r>
      <w:proofErr w:type="gramStart"/>
      <w:r w:rsidRPr="00452311">
        <w:t>i</w:t>
      </w:r>
      <w:proofErr w:type="spellEnd"/>
      <w:proofErr w:type="gramEnd"/>
      <w:r w:rsidRPr="00452311">
        <w:t xml:space="preserve"> - размер компенсационной стоимости при уничтожении i-го вида зеленых насаждений (рублей);</w:t>
      </w:r>
    </w:p>
    <w:p w:rsidR="002B4987" w:rsidRPr="00452311" w:rsidRDefault="002B4987" w:rsidP="002B4987">
      <w:pPr>
        <w:jc w:val="both"/>
      </w:pPr>
    </w:p>
    <w:p w:rsidR="002B4987" w:rsidRPr="00452311" w:rsidRDefault="002B4987" w:rsidP="002B4987">
      <w:pPr>
        <w:jc w:val="both"/>
      </w:pPr>
      <w:proofErr w:type="spellStart"/>
      <w:r w:rsidRPr="00452311">
        <w:t>Сп</w:t>
      </w:r>
      <w:proofErr w:type="gramStart"/>
      <w:r w:rsidRPr="00452311">
        <w:t>i</w:t>
      </w:r>
      <w:proofErr w:type="spellEnd"/>
      <w:proofErr w:type="gramEnd"/>
      <w:r w:rsidRPr="00452311">
        <w:t xml:space="preserve"> - оценочная стоимость посадки одной единицы (штук, кв. метров) i-го вида зеленых насаждений (рублей). </w:t>
      </w:r>
      <w:proofErr w:type="gramStart"/>
      <w:r w:rsidRPr="00452311">
        <w:t xml:space="preserve">К стоимости посадки зеленых насаждений относится финансирование следующих видов работ: подготовка почвы для устройства газона, посадка деревьев, кустарников, цветов, включая планировку, вспашку, </w:t>
      </w:r>
      <w:proofErr w:type="spellStart"/>
      <w:r w:rsidRPr="00452311">
        <w:t>дискование</w:t>
      </w:r>
      <w:proofErr w:type="spellEnd"/>
      <w:r w:rsidRPr="00452311">
        <w:t>, рыхление почвы фрезой, перекопку, боронование, разравнивание почвы; рытье канав (траншей) и ям для посадки деревьев, кустарников, цветов; замена грунта на 25, 50 и 100 процентов при посадке деревьев, кустарников, устройстве газонов, цветников;</w:t>
      </w:r>
      <w:proofErr w:type="gramEnd"/>
      <w:r w:rsidRPr="00452311">
        <w:t xml:space="preserve"> укрепление откосов с применением </w:t>
      </w:r>
      <w:proofErr w:type="spellStart"/>
      <w:r w:rsidRPr="00452311">
        <w:t>биоматов</w:t>
      </w:r>
      <w:proofErr w:type="spellEnd"/>
      <w:r w:rsidRPr="00452311">
        <w:t xml:space="preserve">, деревянной решетки, </w:t>
      </w:r>
      <w:proofErr w:type="spellStart"/>
      <w:r w:rsidRPr="00452311">
        <w:t>одерновки</w:t>
      </w:r>
      <w:proofErr w:type="spellEnd"/>
      <w:r w:rsidRPr="00452311">
        <w:t xml:space="preserve">, включая стоимость дерна; посадка деревьев, кустарников, цветников в готовые ямы и траншеи; устройство прикорневого полива (укладка поливочного водопровода, устройство приствольных лунок); посев семян трав, включая </w:t>
      </w:r>
      <w:proofErr w:type="spellStart"/>
      <w:r w:rsidRPr="00452311">
        <w:t>гидропосев</w:t>
      </w:r>
      <w:proofErr w:type="spellEnd"/>
      <w:r w:rsidRPr="00452311">
        <w:t>, укладка дерна; полив зеленых насаждений при посадке;</w:t>
      </w:r>
    </w:p>
    <w:p w:rsidR="002B4987" w:rsidRPr="00452311" w:rsidRDefault="002B4987" w:rsidP="002B4987">
      <w:pPr>
        <w:jc w:val="both"/>
      </w:pPr>
    </w:p>
    <w:p w:rsidR="002B4987" w:rsidRPr="00452311" w:rsidRDefault="002B4987" w:rsidP="002B4987">
      <w:pPr>
        <w:jc w:val="both"/>
      </w:pPr>
      <w:proofErr w:type="spellStart"/>
      <w:r w:rsidRPr="00452311">
        <w:t>См</w:t>
      </w:r>
      <w:proofErr w:type="gramStart"/>
      <w:r w:rsidRPr="00452311">
        <w:t>i</w:t>
      </w:r>
      <w:proofErr w:type="spellEnd"/>
      <w:proofErr w:type="gramEnd"/>
      <w:r w:rsidRPr="00452311">
        <w:t xml:space="preserve"> - оценочная стоимость одной единицы посадочного материала (штук, кв. метров) i-го вида зеленых насаждений, исходя из возраста посадочного материала (рублей). К стоимости посадочного материала относится финансирование следующих видов работ: приобретение (заготовка) и доставка посадочного материала, включая выкапывание саженцев деревьев, кустарников, погрузку на автотранспорт и разгрузку, упаковку </w:t>
      </w:r>
      <w:proofErr w:type="spellStart"/>
      <w:r w:rsidRPr="00452311">
        <w:t>комов</w:t>
      </w:r>
      <w:proofErr w:type="spellEnd"/>
      <w:r w:rsidRPr="00452311">
        <w:t xml:space="preserve"> деревьев;</w:t>
      </w:r>
    </w:p>
    <w:p w:rsidR="002B4987" w:rsidRPr="00452311" w:rsidRDefault="002B4987" w:rsidP="002B4987">
      <w:pPr>
        <w:jc w:val="both"/>
      </w:pPr>
    </w:p>
    <w:p w:rsidR="002B4987" w:rsidRPr="00452311" w:rsidRDefault="002B4987" w:rsidP="002B4987">
      <w:pPr>
        <w:jc w:val="both"/>
      </w:pPr>
      <w:proofErr w:type="spellStart"/>
      <w:r w:rsidRPr="00452311">
        <w:t>Су</w:t>
      </w:r>
      <w:proofErr w:type="gramStart"/>
      <w:r w:rsidRPr="00452311">
        <w:t>i</w:t>
      </w:r>
      <w:proofErr w:type="spellEnd"/>
      <w:proofErr w:type="gramEnd"/>
      <w:r w:rsidRPr="00452311">
        <w:t xml:space="preserve"> оценочная стоимость годового ухода за одной единицей (штук, кв. метров) i-го вида зеленых насаждений (рублей). К стоимости ухода за зелеными насаждениями относится финансирование следующих видов работ: удаление не прижившихся в течение года после посадки деревьев и кустарников в пределах норм </w:t>
      </w:r>
      <w:proofErr w:type="gramStart"/>
      <w:r w:rsidRPr="00452311">
        <w:t>отпада</w:t>
      </w:r>
      <w:proofErr w:type="gramEnd"/>
      <w:r w:rsidRPr="00452311">
        <w:t xml:space="preserve"> в </w:t>
      </w:r>
      <w:proofErr w:type="spellStart"/>
      <w:r w:rsidRPr="00452311">
        <w:t>послепосадочный</w:t>
      </w:r>
      <w:proofErr w:type="spellEnd"/>
      <w:r w:rsidRPr="00452311">
        <w:t xml:space="preserve"> период, подсев семян газонных трав, подсадка цветов; погрузка и вывоз мусора; уход за зелеными насаждениями в течение года после посадки, в том числе полив, рыхление почвы, внесение минеральных,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 </w:t>
      </w:r>
      <w:proofErr w:type="spellStart"/>
      <w:r w:rsidRPr="00452311">
        <w:t>уходные</w:t>
      </w:r>
      <w:proofErr w:type="spellEnd"/>
      <w:r w:rsidRPr="00452311">
        <w:t xml:space="preserve"> работы за цветниками;</w:t>
      </w:r>
    </w:p>
    <w:p w:rsidR="002B4987" w:rsidRPr="00452311" w:rsidRDefault="002B4987" w:rsidP="002B4987">
      <w:pPr>
        <w:jc w:val="both"/>
      </w:pPr>
    </w:p>
    <w:p w:rsidR="002B4987" w:rsidRPr="00452311" w:rsidRDefault="002B4987" w:rsidP="002B4987">
      <w:pPr>
        <w:jc w:val="both"/>
      </w:pPr>
      <w:proofErr w:type="spellStart"/>
      <w:r w:rsidRPr="00452311">
        <w:t>Квд</w:t>
      </w:r>
      <w:proofErr w:type="spellEnd"/>
      <w:r w:rsidRPr="00452311">
        <w:t xml:space="preserve"> - количество лет восстановительного периода, учитываемого при расчете компенсационной стоимости при уничтожении зеленых насаждений:</w:t>
      </w:r>
    </w:p>
    <w:p w:rsidR="002B4987" w:rsidRPr="00452311" w:rsidRDefault="002B4987" w:rsidP="002B4987">
      <w:pPr>
        <w:jc w:val="both"/>
      </w:pPr>
    </w:p>
    <w:p w:rsidR="002B4987" w:rsidRPr="00452311" w:rsidRDefault="002B4987" w:rsidP="002B4987">
      <w:pPr>
        <w:jc w:val="both"/>
      </w:pPr>
      <w:r w:rsidRPr="00452311">
        <w:t>хвойных деревьев - 5 лет,</w:t>
      </w:r>
    </w:p>
    <w:p w:rsidR="002B4987" w:rsidRPr="00452311" w:rsidRDefault="002B4987" w:rsidP="002B4987">
      <w:pPr>
        <w:jc w:val="both"/>
      </w:pPr>
    </w:p>
    <w:p w:rsidR="002B4987" w:rsidRPr="00452311" w:rsidRDefault="002B4987" w:rsidP="002B4987">
      <w:pPr>
        <w:jc w:val="both"/>
      </w:pPr>
      <w:r w:rsidRPr="00452311">
        <w:t>лиственных деревьев 1-й и 2-й группы - 4 года,</w:t>
      </w:r>
    </w:p>
    <w:p w:rsidR="002B4987" w:rsidRPr="00452311" w:rsidRDefault="002B4987" w:rsidP="002B4987">
      <w:pPr>
        <w:jc w:val="both"/>
      </w:pPr>
    </w:p>
    <w:p w:rsidR="002B4987" w:rsidRPr="00452311" w:rsidRDefault="002B4987" w:rsidP="002B4987">
      <w:pPr>
        <w:jc w:val="both"/>
      </w:pPr>
      <w:r w:rsidRPr="00452311">
        <w:t>лиственных деревьев 3-й группы - 3 года,</w:t>
      </w:r>
    </w:p>
    <w:p w:rsidR="002B4987" w:rsidRPr="00452311" w:rsidRDefault="002B4987" w:rsidP="002B4987">
      <w:pPr>
        <w:jc w:val="both"/>
      </w:pPr>
    </w:p>
    <w:p w:rsidR="002B4987" w:rsidRPr="00452311" w:rsidRDefault="002B4987" w:rsidP="002B4987">
      <w:pPr>
        <w:jc w:val="both"/>
      </w:pPr>
      <w:r w:rsidRPr="00452311">
        <w:t>кустарников, травяного покрова - 1 год;</w:t>
      </w:r>
    </w:p>
    <w:p w:rsidR="002B4987" w:rsidRPr="00452311" w:rsidRDefault="002B4987" w:rsidP="002B4987">
      <w:pPr>
        <w:jc w:val="both"/>
      </w:pPr>
    </w:p>
    <w:p w:rsidR="002B4987" w:rsidRPr="00452311" w:rsidRDefault="002B4987" w:rsidP="002B4987">
      <w:pPr>
        <w:jc w:val="both"/>
      </w:pPr>
      <w:proofErr w:type="gramStart"/>
      <w:r w:rsidRPr="00452311">
        <w:t>Км</w:t>
      </w:r>
      <w:proofErr w:type="gramEnd"/>
      <w:r w:rsidRPr="00452311">
        <w:t xml:space="preserve"> - коэффициент поправки на местоположение зеленых насаждений на территории поселения (городского округа);</w:t>
      </w:r>
    </w:p>
    <w:p w:rsidR="002B4987" w:rsidRPr="00452311" w:rsidRDefault="002B4987" w:rsidP="002B4987">
      <w:pPr>
        <w:jc w:val="both"/>
      </w:pPr>
    </w:p>
    <w:p w:rsidR="002B4987" w:rsidRPr="00452311" w:rsidRDefault="002B4987" w:rsidP="002B4987">
      <w:pPr>
        <w:jc w:val="both"/>
      </w:pPr>
      <w:proofErr w:type="spellStart"/>
      <w:r w:rsidRPr="00452311">
        <w:t>Вт</w:t>
      </w:r>
      <w:proofErr w:type="gramStart"/>
      <w:r w:rsidRPr="00452311">
        <w:t>i</w:t>
      </w:r>
      <w:proofErr w:type="spellEnd"/>
      <w:proofErr w:type="gramEnd"/>
      <w:r w:rsidRPr="00452311">
        <w:t xml:space="preserve"> - количество зеленых насаждений i-го вида, подлежащих уничтожению (штук, кв. метров);</w:t>
      </w:r>
    </w:p>
    <w:p w:rsidR="002B4987" w:rsidRPr="00452311" w:rsidRDefault="002B4987" w:rsidP="002B4987">
      <w:pPr>
        <w:jc w:val="both"/>
      </w:pPr>
    </w:p>
    <w:p w:rsidR="002B4987" w:rsidRPr="00452311" w:rsidRDefault="002B4987" w:rsidP="002B4987">
      <w:pPr>
        <w:jc w:val="both"/>
      </w:pPr>
      <w:r w:rsidRPr="00452311">
        <w:t>1,05 - коэффициент, учитывающий затраты на проектирование (по необходимости).</w:t>
      </w:r>
    </w:p>
    <w:p w:rsidR="002B4987" w:rsidRPr="00452311" w:rsidRDefault="002B4987" w:rsidP="002B4987">
      <w:pPr>
        <w:jc w:val="both"/>
      </w:pPr>
    </w:p>
    <w:p w:rsidR="002B4987" w:rsidRPr="00452311" w:rsidRDefault="002B4987" w:rsidP="002B4987">
      <w:pPr>
        <w:jc w:val="both"/>
      </w:pPr>
      <w:r w:rsidRPr="00452311">
        <w:t xml:space="preserve">10. </w:t>
      </w:r>
      <w:proofErr w:type="gramStart"/>
      <w:r w:rsidRPr="00452311">
        <w:t xml:space="preserve">Показатели </w:t>
      </w:r>
      <w:proofErr w:type="spellStart"/>
      <w:r w:rsidRPr="00452311">
        <w:t>Спi</w:t>
      </w:r>
      <w:proofErr w:type="spellEnd"/>
      <w:r w:rsidRPr="00452311">
        <w:t xml:space="preserve">, </w:t>
      </w:r>
      <w:proofErr w:type="spellStart"/>
      <w:r w:rsidRPr="00452311">
        <w:t>Смi</w:t>
      </w:r>
      <w:proofErr w:type="spellEnd"/>
      <w:r w:rsidRPr="00452311">
        <w:t xml:space="preserve">, </w:t>
      </w:r>
      <w:proofErr w:type="spellStart"/>
      <w:r w:rsidRPr="00452311">
        <w:t>Суi</w:t>
      </w:r>
      <w:proofErr w:type="spellEnd"/>
      <w:r w:rsidRPr="00452311">
        <w:t>, определяющие оценочную стоимость, устанавливаются органами местного самоуправления муниципальных образований исходя из утверждаемых в установленном порядке натуральных норм потребления ресурсов, используемых в процессе оказания работы, нормативов оплаты труда, социальных стандартов, регламентов оказания работы, иных сведений, используемых в расчетах показателей бюджета (коммерческие предложения, информация о рыночных ценах (тарифах) и так далее).</w:t>
      </w:r>
      <w:proofErr w:type="gramEnd"/>
    </w:p>
    <w:p w:rsidR="002B4987" w:rsidRPr="00452311" w:rsidRDefault="002B4987" w:rsidP="002B4987">
      <w:pPr>
        <w:jc w:val="both"/>
      </w:pPr>
    </w:p>
    <w:p w:rsidR="002B4987" w:rsidRPr="00452311" w:rsidRDefault="002B4987" w:rsidP="002B4987">
      <w:pPr>
        <w:jc w:val="both"/>
      </w:pPr>
      <w:proofErr w:type="gramStart"/>
      <w:r w:rsidRPr="00452311">
        <w:t>Если по какому-то виду затрат натуральные нормы потребления ресурсов, используемых в процессе выполнения работы, нормативы оплаты труда, социальные стандарты, регламенты оказания работы не утверждены в установленном порядке,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(удельные веса) между отдельными видами затрат.</w:t>
      </w:r>
      <w:proofErr w:type="gramEnd"/>
    </w:p>
    <w:p w:rsidR="002B4987" w:rsidRPr="00452311" w:rsidRDefault="002B4987" w:rsidP="002B4987">
      <w:pPr>
        <w:jc w:val="both"/>
      </w:pPr>
    </w:p>
    <w:p w:rsidR="002B4987" w:rsidRPr="00452311" w:rsidRDefault="002B4987" w:rsidP="002B4987">
      <w:pPr>
        <w:jc w:val="both"/>
      </w:pPr>
      <w:r w:rsidRPr="00452311">
        <w:t>11. Значения поправочных коэффициентов:</w:t>
      </w:r>
    </w:p>
    <w:p w:rsidR="002B4987" w:rsidRPr="00452311" w:rsidRDefault="002B4987" w:rsidP="002B4987">
      <w:pPr>
        <w:jc w:val="both"/>
      </w:pPr>
    </w:p>
    <w:p w:rsidR="002B4987" w:rsidRPr="00452311" w:rsidRDefault="002B4987" w:rsidP="002B4987">
      <w:pPr>
        <w:jc w:val="both"/>
      </w:pPr>
      <w:proofErr w:type="gramStart"/>
      <w:r w:rsidRPr="00452311">
        <w:t>Км</w:t>
      </w:r>
      <w:proofErr w:type="gramEnd"/>
      <w:r w:rsidRPr="00452311">
        <w:t xml:space="preserve"> - коэффициент поправки на местоположение зеленых насаждений:</w:t>
      </w:r>
    </w:p>
    <w:p w:rsidR="002B4987" w:rsidRPr="00452311" w:rsidRDefault="002B4987" w:rsidP="002B4987">
      <w:pPr>
        <w:jc w:val="both"/>
      </w:pPr>
    </w:p>
    <w:p w:rsidR="002B4987" w:rsidRPr="00452311" w:rsidRDefault="002B4987" w:rsidP="002B4987">
      <w:pPr>
        <w:jc w:val="both"/>
      </w:pPr>
      <w:r w:rsidRPr="00452311">
        <w:t>11.1. В границах городского округа:</w:t>
      </w:r>
    </w:p>
    <w:p w:rsidR="002B4987" w:rsidRPr="00452311" w:rsidRDefault="002B4987" w:rsidP="002B4987">
      <w:pPr>
        <w:jc w:val="both"/>
      </w:pPr>
    </w:p>
    <w:p w:rsidR="002B4987" w:rsidRPr="00452311" w:rsidRDefault="002B4987" w:rsidP="002B4987">
      <w:pPr>
        <w:jc w:val="both"/>
      </w:pPr>
      <w:r w:rsidRPr="00452311">
        <w:t>в границах исторического центра - 4,0;</w:t>
      </w:r>
    </w:p>
    <w:p w:rsidR="002B4987" w:rsidRPr="00452311" w:rsidRDefault="002B4987" w:rsidP="002B4987">
      <w:pPr>
        <w:jc w:val="both"/>
      </w:pPr>
    </w:p>
    <w:p w:rsidR="002B4987" w:rsidRPr="00452311" w:rsidRDefault="002B4987" w:rsidP="002B4987">
      <w:pPr>
        <w:jc w:val="both"/>
      </w:pPr>
      <w:r w:rsidRPr="00452311">
        <w:t>для жилых зон (за исключением территории исторического центра) - 3,0;</w:t>
      </w:r>
    </w:p>
    <w:p w:rsidR="002B4987" w:rsidRPr="00452311" w:rsidRDefault="002B4987" w:rsidP="002B4987">
      <w:pPr>
        <w:jc w:val="both"/>
      </w:pPr>
    </w:p>
    <w:p w:rsidR="002B4987" w:rsidRPr="00452311" w:rsidRDefault="002B4987" w:rsidP="002B4987">
      <w:pPr>
        <w:jc w:val="both"/>
      </w:pPr>
      <w:r w:rsidRPr="00452311">
        <w:t>в границах рекреационных зон - 2,0;</w:t>
      </w:r>
    </w:p>
    <w:p w:rsidR="002B4987" w:rsidRPr="00452311" w:rsidRDefault="002B4987" w:rsidP="002B4987">
      <w:pPr>
        <w:jc w:val="both"/>
      </w:pPr>
    </w:p>
    <w:p w:rsidR="002B4987" w:rsidRPr="00452311" w:rsidRDefault="002B4987" w:rsidP="002B4987">
      <w:pPr>
        <w:jc w:val="both"/>
      </w:pPr>
      <w:r w:rsidRPr="00452311">
        <w:t>в границах зон особо охраняемых территорий - 2,0;</w:t>
      </w:r>
    </w:p>
    <w:p w:rsidR="002B4987" w:rsidRPr="00452311" w:rsidRDefault="002B4987" w:rsidP="002B4987">
      <w:pPr>
        <w:jc w:val="both"/>
      </w:pPr>
    </w:p>
    <w:p w:rsidR="002B4987" w:rsidRPr="00452311" w:rsidRDefault="002B4987" w:rsidP="002B4987">
      <w:pPr>
        <w:jc w:val="both"/>
      </w:pPr>
      <w:r w:rsidRPr="00452311">
        <w:t>для остальной территории - 1,0.</w:t>
      </w:r>
    </w:p>
    <w:p w:rsidR="002B4987" w:rsidRPr="00452311" w:rsidRDefault="002B4987" w:rsidP="002B4987">
      <w:pPr>
        <w:jc w:val="both"/>
      </w:pPr>
    </w:p>
    <w:p w:rsidR="002B4987" w:rsidRPr="00452311" w:rsidRDefault="002B4987" w:rsidP="002B4987">
      <w:pPr>
        <w:jc w:val="both"/>
      </w:pPr>
      <w:r w:rsidRPr="00452311">
        <w:t>11.2. В границах сельских поселений:</w:t>
      </w:r>
    </w:p>
    <w:p w:rsidR="002B4987" w:rsidRPr="00452311" w:rsidRDefault="002B4987" w:rsidP="002B4987">
      <w:pPr>
        <w:jc w:val="both"/>
      </w:pPr>
    </w:p>
    <w:p w:rsidR="002B4987" w:rsidRPr="00452311" w:rsidRDefault="002B4987" w:rsidP="002B4987">
      <w:pPr>
        <w:jc w:val="both"/>
      </w:pPr>
      <w:r w:rsidRPr="00452311">
        <w:t>в границах исторического центра - 2,5;</w:t>
      </w:r>
    </w:p>
    <w:p w:rsidR="002B4987" w:rsidRPr="00452311" w:rsidRDefault="002B4987" w:rsidP="002B4987">
      <w:pPr>
        <w:jc w:val="both"/>
      </w:pPr>
    </w:p>
    <w:p w:rsidR="002B4987" w:rsidRPr="00452311" w:rsidRDefault="002B4987" w:rsidP="002B4987">
      <w:pPr>
        <w:jc w:val="both"/>
      </w:pPr>
      <w:r w:rsidRPr="00452311">
        <w:t>для жилых зон (за исключением территории исторического центра) - 1,5;</w:t>
      </w:r>
    </w:p>
    <w:p w:rsidR="002B4987" w:rsidRPr="00452311" w:rsidRDefault="002B4987" w:rsidP="002B4987">
      <w:pPr>
        <w:jc w:val="both"/>
      </w:pPr>
    </w:p>
    <w:p w:rsidR="002B4987" w:rsidRPr="00452311" w:rsidRDefault="002B4987" w:rsidP="002B4987">
      <w:pPr>
        <w:jc w:val="both"/>
      </w:pPr>
      <w:r w:rsidRPr="00452311">
        <w:t>в границах рекреационных зон - 2,0;</w:t>
      </w:r>
    </w:p>
    <w:p w:rsidR="002B4987" w:rsidRPr="00452311" w:rsidRDefault="002B4987" w:rsidP="002B4987">
      <w:pPr>
        <w:jc w:val="both"/>
      </w:pPr>
    </w:p>
    <w:p w:rsidR="002B4987" w:rsidRPr="00452311" w:rsidRDefault="002B4987" w:rsidP="002B4987">
      <w:pPr>
        <w:jc w:val="both"/>
      </w:pPr>
      <w:r w:rsidRPr="00452311">
        <w:t>в границах зон особо охраняемых территорий - 2,0;</w:t>
      </w:r>
    </w:p>
    <w:p w:rsidR="002B4987" w:rsidRPr="00452311" w:rsidRDefault="002B4987" w:rsidP="002B4987">
      <w:pPr>
        <w:jc w:val="both"/>
      </w:pPr>
    </w:p>
    <w:p w:rsidR="002B4987" w:rsidRPr="00452311" w:rsidRDefault="002B4987" w:rsidP="002B4987">
      <w:pPr>
        <w:jc w:val="both"/>
      </w:pPr>
      <w:r w:rsidRPr="00452311">
        <w:t>для остальной территории - 1,0.</w:t>
      </w:r>
    </w:p>
    <w:p w:rsidR="002B4987" w:rsidRPr="00452311" w:rsidRDefault="002B4987" w:rsidP="002B4987">
      <w:pPr>
        <w:jc w:val="both"/>
      </w:pPr>
    </w:p>
    <w:p w:rsidR="002B4987" w:rsidRPr="00452311" w:rsidRDefault="002B4987" w:rsidP="002B4987">
      <w:pPr>
        <w:jc w:val="both"/>
      </w:pPr>
      <w:r w:rsidRPr="00452311">
        <w:t>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rsidR="002B4987" w:rsidRPr="00452311" w:rsidRDefault="002B4987" w:rsidP="002B4987">
      <w:pPr>
        <w:jc w:val="both"/>
      </w:pPr>
    </w:p>
    <w:p w:rsidR="002B4987" w:rsidRPr="00452311" w:rsidRDefault="002B4987" w:rsidP="002B4987">
      <w:pPr>
        <w:jc w:val="both"/>
      </w:pPr>
      <w:r w:rsidRPr="00452311">
        <w:t>12. Размер компенсационной стоимости, подлежащий внесению заявителем, определяется как сумма платы за все виды зеленых насаждений, подлежащих уничтожению заявителем.</w:t>
      </w:r>
    </w:p>
    <w:p w:rsidR="002B4987" w:rsidRPr="00AB68BB" w:rsidRDefault="002B4987" w:rsidP="00D0239C">
      <w:pPr>
        <w:widowControl w:val="0"/>
        <w:autoSpaceDE w:val="0"/>
        <w:ind w:firstLine="720"/>
        <w:jc w:val="right"/>
        <w:rPr>
          <w:sz w:val="28"/>
          <w:szCs w:val="28"/>
        </w:rPr>
      </w:pPr>
    </w:p>
    <w:sectPr w:rsidR="002B4987" w:rsidRPr="00AB68BB" w:rsidSect="008E595E">
      <w:pgSz w:w="11906" w:h="16838"/>
      <w:pgMar w:top="142"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9CD" w:rsidRDefault="00E459CD" w:rsidP="00071CF3">
      <w:r>
        <w:separator/>
      </w:r>
    </w:p>
  </w:endnote>
  <w:endnote w:type="continuationSeparator" w:id="0">
    <w:p w:rsidR="00E459CD" w:rsidRDefault="00E459CD" w:rsidP="00071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87" w:rsidRDefault="00C71E36">
    <w:pPr>
      <w:pStyle w:val="ae"/>
      <w:ind w:right="360"/>
      <w:rPr>
        <w:lang w:val="en-US"/>
      </w:rPr>
    </w:pPr>
    <w:r>
      <w:rPr>
        <w:noProof/>
      </w:rPr>
      <w:pict>
        <v:shapetype id="_x0000_t202" coordsize="21600,21600" o:spt="202" path="m,l,21600r21600,l21600,xe">
          <v:stroke joinstyle="miter"/>
          <v:path gradientshapeok="t" o:connecttype="rect"/>
        </v:shapetype>
        <v:shape id="Frame1" o:spid="_x0000_s2049" type="#_x0000_t202" style="position:absolute;margin-left:556.9pt;margin-top:.05pt;width:17.45pt;height:11.4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" o:allowincell="f" stroked="f">
          <v:fill opacity="0"/>
          <v:textbox inset=".05pt,.05pt,.05pt,.05pt">
            <w:txbxContent>
              <w:p w:rsidR="002B4987" w:rsidRDefault="002B4987">
                <w:pPr>
                  <w:pStyle w:val="ae"/>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9CD" w:rsidRDefault="00E459CD" w:rsidP="00071CF3">
      <w:r>
        <w:separator/>
      </w:r>
    </w:p>
  </w:footnote>
  <w:footnote w:type="continuationSeparator" w:id="0">
    <w:p w:rsidR="00E459CD" w:rsidRDefault="00E459CD" w:rsidP="00071C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3817"/>
    <w:multiLevelType w:val="hybridMultilevel"/>
    <w:tmpl w:val="8F0C51C8"/>
    <w:lvl w:ilvl="0" w:tplc="E8F6D190">
      <w:start w:val="1"/>
      <w:numFmt w:val="decimal"/>
      <w:lvlText w:val="%1."/>
      <w:lvlJc w:val="left"/>
      <w:pPr>
        <w:ind w:left="840" w:hanging="465"/>
      </w:pPr>
      <w:rPr>
        <w:rFonts w:ascii="Times New Roman" w:eastAsia="Times New Roman" w:hAnsi="Times New Roman" w:cs="Times New Roman"/>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03D063E2"/>
    <w:multiLevelType w:val="hybridMultilevel"/>
    <w:tmpl w:val="15C0EB3A"/>
    <w:lvl w:ilvl="0" w:tplc="CC205BE0">
      <w:start w:val="2"/>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265F54EA"/>
    <w:multiLevelType w:val="hybridMultilevel"/>
    <w:tmpl w:val="B7024CDE"/>
    <w:lvl w:ilvl="0" w:tplc="882ED27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E49E5"/>
    <w:rsid w:val="00000E7F"/>
    <w:rsid w:val="0001487E"/>
    <w:rsid w:val="0001498B"/>
    <w:rsid w:val="00037A54"/>
    <w:rsid w:val="000507A0"/>
    <w:rsid w:val="0005353A"/>
    <w:rsid w:val="000637AA"/>
    <w:rsid w:val="00071CF3"/>
    <w:rsid w:val="00093B15"/>
    <w:rsid w:val="00095ECA"/>
    <w:rsid w:val="000A24D7"/>
    <w:rsid w:val="000B39D7"/>
    <w:rsid w:val="000F100B"/>
    <w:rsid w:val="001B45E2"/>
    <w:rsid w:val="001C41FE"/>
    <w:rsid w:val="001E7CEA"/>
    <w:rsid w:val="00221C48"/>
    <w:rsid w:val="00256C5E"/>
    <w:rsid w:val="00282373"/>
    <w:rsid w:val="002A0A09"/>
    <w:rsid w:val="002A50E8"/>
    <w:rsid w:val="002B2DE4"/>
    <w:rsid w:val="002B4987"/>
    <w:rsid w:val="002E49E5"/>
    <w:rsid w:val="002F0EEB"/>
    <w:rsid w:val="002F4C69"/>
    <w:rsid w:val="00310B7F"/>
    <w:rsid w:val="00313C40"/>
    <w:rsid w:val="00343CFD"/>
    <w:rsid w:val="00353429"/>
    <w:rsid w:val="0037321F"/>
    <w:rsid w:val="003C7983"/>
    <w:rsid w:val="003E762E"/>
    <w:rsid w:val="00413A43"/>
    <w:rsid w:val="00494714"/>
    <w:rsid w:val="004B1F79"/>
    <w:rsid w:val="004D0A0A"/>
    <w:rsid w:val="004F3F6A"/>
    <w:rsid w:val="00514F25"/>
    <w:rsid w:val="00525BE9"/>
    <w:rsid w:val="005363B4"/>
    <w:rsid w:val="005451AC"/>
    <w:rsid w:val="005541CD"/>
    <w:rsid w:val="0056412C"/>
    <w:rsid w:val="005D3BA4"/>
    <w:rsid w:val="005E2ED9"/>
    <w:rsid w:val="0066174E"/>
    <w:rsid w:val="00663634"/>
    <w:rsid w:val="00685F32"/>
    <w:rsid w:val="00690B81"/>
    <w:rsid w:val="00695299"/>
    <w:rsid w:val="00707FC8"/>
    <w:rsid w:val="0071092C"/>
    <w:rsid w:val="00726841"/>
    <w:rsid w:val="00744774"/>
    <w:rsid w:val="00747348"/>
    <w:rsid w:val="007502E2"/>
    <w:rsid w:val="0075285D"/>
    <w:rsid w:val="00755F51"/>
    <w:rsid w:val="00756021"/>
    <w:rsid w:val="00786B2E"/>
    <w:rsid w:val="007872E9"/>
    <w:rsid w:val="007B2D48"/>
    <w:rsid w:val="007E0DBA"/>
    <w:rsid w:val="00810D9E"/>
    <w:rsid w:val="00822F88"/>
    <w:rsid w:val="00832765"/>
    <w:rsid w:val="00885DDB"/>
    <w:rsid w:val="008C3FC7"/>
    <w:rsid w:val="008C6111"/>
    <w:rsid w:val="008D2F8C"/>
    <w:rsid w:val="008E595E"/>
    <w:rsid w:val="00910732"/>
    <w:rsid w:val="00940717"/>
    <w:rsid w:val="00955E82"/>
    <w:rsid w:val="00956790"/>
    <w:rsid w:val="00977D0E"/>
    <w:rsid w:val="009B079A"/>
    <w:rsid w:val="009B14B6"/>
    <w:rsid w:val="009B6B02"/>
    <w:rsid w:val="009E32AC"/>
    <w:rsid w:val="009F5C43"/>
    <w:rsid w:val="009F7877"/>
    <w:rsid w:val="00A01063"/>
    <w:rsid w:val="00A02D6C"/>
    <w:rsid w:val="00A038D7"/>
    <w:rsid w:val="00A123AC"/>
    <w:rsid w:val="00A213E1"/>
    <w:rsid w:val="00A24771"/>
    <w:rsid w:val="00A43A7A"/>
    <w:rsid w:val="00A45B77"/>
    <w:rsid w:val="00A82528"/>
    <w:rsid w:val="00A83CD5"/>
    <w:rsid w:val="00AA71F6"/>
    <w:rsid w:val="00AB68BB"/>
    <w:rsid w:val="00AF22C2"/>
    <w:rsid w:val="00B2547A"/>
    <w:rsid w:val="00B312FC"/>
    <w:rsid w:val="00B44232"/>
    <w:rsid w:val="00B70B36"/>
    <w:rsid w:val="00B7143A"/>
    <w:rsid w:val="00B83EDF"/>
    <w:rsid w:val="00B90B23"/>
    <w:rsid w:val="00BA4608"/>
    <w:rsid w:val="00BA477B"/>
    <w:rsid w:val="00BC00BC"/>
    <w:rsid w:val="00C71E36"/>
    <w:rsid w:val="00C80C71"/>
    <w:rsid w:val="00CA73BA"/>
    <w:rsid w:val="00CC393C"/>
    <w:rsid w:val="00CD7B20"/>
    <w:rsid w:val="00CF27FA"/>
    <w:rsid w:val="00CF742E"/>
    <w:rsid w:val="00D0239C"/>
    <w:rsid w:val="00D40EED"/>
    <w:rsid w:val="00D85446"/>
    <w:rsid w:val="00D94654"/>
    <w:rsid w:val="00D9788B"/>
    <w:rsid w:val="00E345E1"/>
    <w:rsid w:val="00E459CD"/>
    <w:rsid w:val="00E56687"/>
    <w:rsid w:val="00E602EA"/>
    <w:rsid w:val="00E75B63"/>
    <w:rsid w:val="00E842A4"/>
    <w:rsid w:val="00EB7DDC"/>
    <w:rsid w:val="00F014F4"/>
    <w:rsid w:val="00F035C5"/>
    <w:rsid w:val="00F34D7B"/>
    <w:rsid w:val="00F73740"/>
    <w:rsid w:val="00FB012F"/>
    <w:rsid w:val="00FB3B6F"/>
    <w:rsid w:val="00FC559C"/>
    <w:rsid w:val="00FC5D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CF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071CF3"/>
    <w:rPr>
      <w:sz w:val="20"/>
      <w:szCs w:val="20"/>
      <w:lang w:eastAsia="ar-SA"/>
    </w:rPr>
  </w:style>
  <w:style w:type="character" w:customStyle="1" w:styleId="a4">
    <w:name w:val="Текст сноски Знак"/>
    <w:basedOn w:val="a0"/>
    <w:link w:val="a3"/>
    <w:semiHidden/>
    <w:rsid w:val="00071CF3"/>
    <w:rPr>
      <w:rFonts w:ascii="Times New Roman" w:eastAsia="Times New Roman" w:hAnsi="Times New Roman" w:cs="Times New Roman"/>
      <w:sz w:val="20"/>
      <w:szCs w:val="20"/>
      <w:lang w:eastAsia="ar-SA"/>
    </w:rPr>
  </w:style>
  <w:style w:type="character" w:styleId="a5">
    <w:name w:val="footnote reference"/>
    <w:uiPriority w:val="99"/>
    <w:semiHidden/>
    <w:rsid w:val="00071CF3"/>
    <w:rPr>
      <w:vertAlign w:val="superscript"/>
    </w:rPr>
  </w:style>
  <w:style w:type="paragraph" w:customStyle="1" w:styleId="ConsPlusNormal">
    <w:name w:val="ConsPlusNormal"/>
    <w:uiPriority w:val="99"/>
    <w:rsid w:val="00D0239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502E2"/>
    <w:pPr>
      <w:ind w:left="720"/>
      <w:contextualSpacing/>
    </w:pPr>
  </w:style>
  <w:style w:type="character" w:styleId="a7">
    <w:name w:val="annotation reference"/>
    <w:basedOn w:val="a0"/>
    <w:uiPriority w:val="99"/>
    <w:semiHidden/>
    <w:unhideWhenUsed/>
    <w:rsid w:val="00755F51"/>
    <w:rPr>
      <w:sz w:val="16"/>
      <w:szCs w:val="16"/>
    </w:rPr>
  </w:style>
  <w:style w:type="paragraph" w:styleId="a8">
    <w:name w:val="annotation text"/>
    <w:basedOn w:val="a"/>
    <w:link w:val="a9"/>
    <w:uiPriority w:val="99"/>
    <w:semiHidden/>
    <w:unhideWhenUsed/>
    <w:rsid w:val="00755F51"/>
    <w:rPr>
      <w:sz w:val="20"/>
      <w:szCs w:val="20"/>
    </w:rPr>
  </w:style>
  <w:style w:type="character" w:customStyle="1" w:styleId="a9">
    <w:name w:val="Текст примечания Знак"/>
    <w:basedOn w:val="a0"/>
    <w:link w:val="a8"/>
    <w:uiPriority w:val="99"/>
    <w:semiHidden/>
    <w:rsid w:val="00755F51"/>
    <w:rPr>
      <w:rFonts w:ascii="Times New Roman" w:eastAsia="Times New Roman" w:hAnsi="Times New Roman" w:cs="Times New Roman"/>
      <w:sz w:val="20"/>
      <w:szCs w:val="20"/>
      <w:lang w:eastAsia="zh-CN"/>
    </w:rPr>
  </w:style>
  <w:style w:type="paragraph" w:styleId="aa">
    <w:name w:val="annotation subject"/>
    <w:basedOn w:val="a8"/>
    <w:next w:val="a8"/>
    <w:link w:val="ab"/>
    <w:uiPriority w:val="99"/>
    <w:semiHidden/>
    <w:unhideWhenUsed/>
    <w:rsid w:val="00755F51"/>
    <w:rPr>
      <w:b/>
      <w:bCs/>
    </w:rPr>
  </w:style>
  <w:style w:type="character" w:customStyle="1" w:styleId="ab">
    <w:name w:val="Тема примечания Знак"/>
    <w:basedOn w:val="a9"/>
    <w:link w:val="aa"/>
    <w:uiPriority w:val="99"/>
    <w:semiHidden/>
    <w:rsid w:val="00755F51"/>
    <w:rPr>
      <w:rFonts w:ascii="Times New Roman" w:eastAsia="Times New Roman" w:hAnsi="Times New Roman" w:cs="Times New Roman"/>
      <w:b/>
      <w:bCs/>
      <w:sz w:val="20"/>
      <w:szCs w:val="20"/>
      <w:lang w:eastAsia="zh-CN"/>
    </w:rPr>
  </w:style>
  <w:style w:type="paragraph" w:styleId="ac">
    <w:name w:val="Balloon Text"/>
    <w:basedOn w:val="a"/>
    <w:link w:val="ad"/>
    <w:uiPriority w:val="99"/>
    <w:semiHidden/>
    <w:unhideWhenUsed/>
    <w:rsid w:val="00755F51"/>
    <w:rPr>
      <w:rFonts w:ascii="Tahoma" w:hAnsi="Tahoma" w:cs="Tahoma"/>
      <w:sz w:val="16"/>
      <w:szCs w:val="16"/>
    </w:rPr>
  </w:style>
  <w:style w:type="character" w:customStyle="1" w:styleId="ad">
    <w:name w:val="Текст выноски Знак"/>
    <w:basedOn w:val="a0"/>
    <w:link w:val="ac"/>
    <w:uiPriority w:val="99"/>
    <w:semiHidden/>
    <w:rsid w:val="00755F51"/>
    <w:rPr>
      <w:rFonts w:ascii="Tahoma" w:eastAsia="Times New Roman" w:hAnsi="Tahoma" w:cs="Tahoma"/>
      <w:sz w:val="16"/>
      <w:szCs w:val="16"/>
      <w:lang w:eastAsia="zh-CN"/>
    </w:rPr>
  </w:style>
  <w:style w:type="paragraph" w:customStyle="1" w:styleId="ConsPlusTitle">
    <w:name w:val="ConsPlusTitle"/>
    <w:uiPriority w:val="99"/>
    <w:rsid w:val="002B49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e">
    <w:name w:val="footer"/>
    <w:basedOn w:val="a"/>
    <w:link w:val="af"/>
    <w:uiPriority w:val="99"/>
    <w:rsid w:val="002B4987"/>
    <w:pPr>
      <w:tabs>
        <w:tab w:val="center" w:pos="4677"/>
        <w:tab w:val="right" w:pos="9355"/>
      </w:tabs>
      <w:suppressAutoHyphens w:val="0"/>
    </w:pPr>
    <w:rPr>
      <w:lang w:eastAsia="ru-RU"/>
    </w:rPr>
  </w:style>
  <w:style w:type="character" w:customStyle="1" w:styleId="af">
    <w:name w:val="Нижний колонтитул Знак"/>
    <w:basedOn w:val="a0"/>
    <w:link w:val="ae"/>
    <w:uiPriority w:val="99"/>
    <w:rsid w:val="002B4987"/>
    <w:rPr>
      <w:rFonts w:ascii="Times New Roman" w:eastAsia="Times New Roman" w:hAnsi="Times New Roman" w:cs="Times New Roman"/>
      <w:sz w:val="24"/>
      <w:szCs w:val="24"/>
      <w:lang w:eastAsia="ru-RU"/>
    </w:rPr>
  </w:style>
  <w:style w:type="paragraph" w:customStyle="1" w:styleId="s1">
    <w:name w:val="s_1"/>
    <w:basedOn w:val="a"/>
    <w:rsid w:val="002B4987"/>
    <w:pPr>
      <w:suppressAutoHyphens w:val="0"/>
      <w:spacing w:before="100" w:beforeAutospacing="1" w:after="100" w:afterAutospacing="1"/>
    </w:pPr>
    <w:rPr>
      <w:lang w:eastAsia="ru-RU"/>
    </w:rPr>
  </w:style>
  <w:style w:type="character" w:styleId="af0">
    <w:name w:val="Hyperlink"/>
    <w:basedOn w:val="a0"/>
    <w:uiPriority w:val="99"/>
    <w:unhideWhenUsed/>
    <w:rsid w:val="002B4987"/>
    <w:rPr>
      <w:rFonts w:cs="Times New Roman"/>
      <w:color w:val="0000FF"/>
      <w:u w:val="single"/>
    </w:rPr>
  </w:style>
  <w:style w:type="paragraph" w:customStyle="1" w:styleId="s16">
    <w:name w:val="s_16"/>
    <w:basedOn w:val="a"/>
    <w:rsid w:val="002B4987"/>
    <w:pPr>
      <w:suppressAutoHyphens w:val="0"/>
      <w:spacing w:before="100" w:beforeAutospacing="1" w:after="100" w:afterAutospacing="1"/>
    </w:pPr>
    <w:rPr>
      <w:lang w:eastAsia="ru-RU"/>
    </w:rPr>
  </w:style>
  <w:style w:type="paragraph" w:customStyle="1" w:styleId="empty">
    <w:name w:val="empty"/>
    <w:basedOn w:val="a"/>
    <w:rsid w:val="002B4987"/>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B51C91D819CCC82EA536D55F66CF36D0B591557F0A73793FC896676DF535990E8141AA040532395C8749671sFO"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B51C91D819CCC82EA536D55F66CF36D0B591557F0A73793FC896676DF535990E8141AA040532395C8749171s9O"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B51C91D819CCC82EA536D55F66CF36D0B591557F0A73793FC896676DF535990E8141AA040532395C8749671s5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9B51C91D819CCC82EA536D55F66CF36D0B591557F0A73793FC896676DF535990E8141AA040532395C8749071s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B51C91D819CCC82EA536D55F66CF36D0B591557F0A73793FC896676DF535990E8141AA040532395C8749671sEO" TargetMode="External"/><Relationship Id="rId14" Type="http://schemas.openxmlformats.org/officeDocument/2006/relationships/hyperlink" Target="consultantplus://offline/ref=9B51C91D819CCC82EA536D55F66CF36D0B591557F0A73793FC896676DF535990E8141AA040532395C8779271s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F1218-92BF-4B01-B50A-1A1353E5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6550</Words>
  <Characters>37336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Зюлин Александр Владимирович</dc:creator>
  <cp:lastModifiedBy>RePack by SPecialiST</cp:lastModifiedBy>
  <cp:revision>8</cp:revision>
  <cp:lastPrinted>2025-01-26T08:57:00Z</cp:lastPrinted>
  <dcterms:created xsi:type="dcterms:W3CDTF">2025-01-27T05:16:00Z</dcterms:created>
  <dcterms:modified xsi:type="dcterms:W3CDTF">2025-05-26T10:22:00Z</dcterms:modified>
</cp:coreProperties>
</file>